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B1011" w14:textId="5A3519FB" w:rsidR="009F2D5C" w:rsidRPr="00A96B6B" w:rsidRDefault="009F2D5C" w:rsidP="009F2D5C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</w:rPr>
      </w:pPr>
      <w:r w:rsidRPr="00A96B6B">
        <w:rPr>
          <w:rFonts w:asciiTheme="majorBidi" w:hAnsiTheme="majorBidi" w:cstheme="majorBidi"/>
          <w:b/>
          <w:sz w:val="28"/>
          <w:szCs w:val="28"/>
        </w:rPr>
        <w:t xml:space="preserve">Тревожность </w:t>
      </w:r>
      <w:r w:rsidR="00EE53E6">
        <w:rPr>
          <w:rFonts w:asciiTheme="majorBidi" w:hAnsiTheme="majorBidi" w:cstheme="majorBidi"/>
          <w:b/>
          <w:sz w:val="28"/>
          <w:szCs w:val="28"/>
        </w:rPr>
        <w:t>как негативный фактор, влияющий на процесс изучения иностранного языка</w:t>
      </w:r>
    </w:p>
    <w:p w14:paraId="2B5BA6D4" w14:textId="77777777" w:rsidR="009F2D5C" w:rsidRDefault="009F2D5C" w:rsidP="009F2D5C">
      <w:pPr>
        <w:spacing w:after="0" w:line="240" w:lineRule="auto"/>
        <w:ind w:left="6372"/>
        <w:rPr>
          <w:rFonts w:asciiTheme="majorBidi" w:hAnsiTheme="majorBidi" w:cstheme="majorBidi"/>
          <w:b/>
          <w:sz w:val="28"/>
          <w:szCs w:val="28"/>
        </w:rPr>
      </w:pPr>
    </w:p>
    <w:p w14:paraId="6B1ADEA2" w14:textId="181EB031" w:rsidR="00A96B6B" w:rsidRDefault="001D70FB" w:rsidP="009F2D5C">
      <w:pPr>
        <w:spacing w:after="0" w:line="240" w:lineRule="auto"/>
        <w:ind w:left="6372"/>
        <w:rPr>
          <w:rFonts w:asciiTheme="majorBidi" w:hAnsiTheme="majorBidi" w:cstheme="majorBidi"/>
          <w:b/>
          <w:sz w:val="28"/>
          <w:szCs w:val="28"/>
        </w:rPr>
      </w:pPr>
      <w:r w:rsidRPr="00A96B6B">
        <w:rPr>
          <w:rFonts w:asciiTheme="majorBidi" w:hAnsiTheme="majorBidi" w:cstheme="majorBidi"/>
          <w:b/>
          <w:sz w:val="28"/>
          <w:szCs w:val="28"/>
        </w:rPr>
        <w:t xml:space="preserve">Хабиб </w:t>
      </w:r>
      <w:r w:rsidR="00A96B6B" w:rsidRPr="00A96B6B">
        <w:rPr>
          <w:rFonts w:asciiTheme="majorBidi" w:hAnsiTheme="majorBidi" w:cstheme="majorBidi"/>
          <w:b/>
          <w:sz w:val="28"/>
          <w:szCs w:val="28"/>
        </w:rPr>
        <w:t>М</w:t>
      </w:r>
      <w:r>
        <w:rPr>
          <w:rFonts w:asciiTheme="majorBidi" w:hAnsiTheme="majorBidi" w:cstheme="majorBidi"/>
          <w:b/>
          <w:sz w:val="28"/>
          <w:szCs w:val="28"/>
        </w:rPr>
        <w:t>.</w:t>
      </w:r>
      <w:r w:rsidR="00A96B6B" w:rsidRPr="00A96B6B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28464023" w14:textId="77777777" w:rsidR="009F2D5C" w:rsidRDefault="009F2D5C" w:rsidP="009F2D5C">
      <w:pPr>
        <w:spacing w:after="0" w:line="240" w:lineRule="auto"/>
        <w:ind w:left="6372"/>
        <w:rPr>
          <w:rFonts w:asciiTheme="majorBidi" w:hAnsiTheme="majorBidi" w:cstheme="majorBidi"/>
          <w:b/>
          <w:sz w:val="28"/>
          <w:szCs w:val="28"/>
        </w:rPr>
      </w:pPr>
    </w:p>
    <w:p w14:paraId="123ED27F" w14:textId="77777777" w:rsidR="0029420F" w:rsidRDefault="009F2D5C" w:rsidP="009F2D5C">
      <w:pPr>
        <w:spacing w:after="0" w:line="240" w:lineRule="auto"/>
        <w:ind w:left="6372"/>
        <w:rPr>
          <w:rFonts w:asciiTheme="majorBidi" w:hAnsiTheme="majorBidi" w:cstheme="majorBidi"/>
          <w:b/>
          <w:sz w:val="24"/>
          <w:szCs w:val="24"/>
        </w:rPr>
      </w:pPr>
      <w:r w:rsidRPr="00E07ECA">
        <w:rPr>
          <w:rFonts w:asciiTheme="majorBidi" w:hAnsiTheme="majorBidi" w:cstheme="majorBidi"/>
          <w:b/>
          <w:sz w:val="24"/>
          <w:szCs w:val="24"/>
        </w:rPr>
        <w:t xml:space="preserve">Научный руководитель: </w:t>
      </w:r>
      <w:proofErr w:type="spellStart"/>
      <w:r w:rsidRPr="00E07ECA">
        <w:rPr>
          <w:rFonts w:asciiTheme="majorBidi" w:hAnsiTheme="majorBidi" w:cstheme="majorBidi"/>
          <w:b/>
          <w:sz w:val="24"/>
          <w:szCs w:val="24"/>
        </w:rPr>
        <w:t>Амири</w:t>
      </w:r>
      <w:proofErr w:type="spellEnd"/>
      <w:r w:rsidRPr="00E07ECA">
        <w:rPr>
          <w:rFonts w:asciiTheme="majorBidi" w:hAnsiTheme="majorBidi" w:cstheme="majorBidi"/>
          <w:b/>
          <w:sz w:val="24"/>
          <w:szCs w:val="24"/>
        </w:rPr>
        <w:t xml:space="preserve"> Л.П., </w:t>
      </w:r>
      <w:proofErr w:type="gramStart"/>
      <w:r w:rsidRPr="00E07ECA">
        <w:rPr>
          <w:rFonts w:asciiTheme="majorBidi" w:hAnsiTheme="majorBidi" w:cstheme="majorBidi"/>
          <w:b/>
          <w:sz w:val="24"/>
          <w:szCs w:val="24"/>
        </w:rPr>
        <w:t>к.ф.н.</w:t>
      </w:r>
      <w:proofErr w:type="gramEnd"/>
      <w:r w:rsidRPr="00E07ECA">
        <w:rPr>
          <w:rFonts w:asciiTheme="majorBidi" w:hAnsiTheme="majorBidi" w:cstheme="majorBidi"/>
          <w:b/>
          <w:sz w:val="24"/>
          <w:szCs w:val="24"/>
        </w:rPr>
        <w:t xml:space="preserve">, </w:t>
      </w:r>
    </w:p>
    <w:p w14:paraId="43FE2B61" w14:textId="00BDF3CE" w:rsidR="009F2D5C" w:rsidRPr="00E07ECA" w:rsidRDefault="009F2D5C" w:rsidP="009F2D5C">
      <w:pPr>
        <w:spacing w:after="0" w:line="240" w:lineRule="auto"/>
        <w:ind w:left="6372"/>
        <w:rPr>
          <w:rFonts w:asciiTheme="majorBidi" w:hAnsiTheme="majorBidi" w:cstheme="majorBidi"/>
          <w:b/>
          <w:sz w:val="24"/>
          <w:szCs w:val="24"/>
        </w:rPr>
      </w:pPr>
      <w:r w:rsidRPr="00E07ECA">
        <w:rPr>
          <w:rFonts w:asciiTheme="majorBidi" w:hAnsiTheme="majorBidi" w:cstheme="majorBidi"/>
          <w:b/>
          <w:sz w:val="24"/>
          <w:szCs w:val="24"/>
        </w:rPr>
        <w:t xml:space="preserve">доцент </w:t>
      </w:r>
      <w:proofErr w:type="spellStart"/>
      <w:r w:rsidRPr="00E07ECA">
        <w:rPr>
          <w:rFonts w:asciiTheme="majorBidi" w:hAnsiTheme="majorBidi" w:cstheme="majorBidi"/>
          <w:b/>
          <w:sz w:val="24"/>
          <w:szCs w:val="24"/>
        </w:rPr>
        <w:t>ИФЖиМКК</w:t>
      </w:r>
      <w:proofErr w:type="spellEnd"/>
    </w:p>
    <w:p w14:paraId="0FC8E7C5" w14:textId="77777777" w:rsidR="00A96B6B" w:rsidRPr="005D1E49" w:rsidRDefault="00A96B6B" w:rsidP="00395205">
      <w:pPr>
        <w:spacing w:after="0" w:line="240" w:lineRule="auto"/>
        <w:ind w:left="6372"/>
        <w:jc w:val="center"/>
        <w:rPr>
          <w:rFonts w:asciiTheme="majorBidi" w:hAnsiTheme="majorBidi" w:cstheme="majorBidi"/>
          <w:b/>
          <w:sz w:val="28"/>
          <w:szCs w:val="28"/>
        </w:rPr>
      </w:pPr>
    </w:p>
    <w:p w14:paraId="431144D4" w14:textId="3CB32875" w:rsidR="0029420F" w:rsidRPr="0029420F" w:rsidRDefault="00581744" w:rsidP="00581744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П</w:t>
      </w:r>
      <w:r w:rsidRPr="00EE7D99">
        <w:rPr>
          <w:rFonts w:asciiTheme="majorBidi" w:hAnsiTheme="majorBidi" w:cstheme="majorBidi"/>
          <w:sz w:val="28"/>
          <w:szCs w:val="28"/>
        </w:rPr>
        <w:t>роцесс овладения вторым языком является сложным и на него влияет множество переменных, таких как социальные переменные, психологическое состояние учащихся, среда обучения</w:t>
      </w:r>
      <w:r>
        <w:rPr>
          <w:rFonts w:asciiTheme="majorBidi" w:hAnsiTheme="majorBidi" w:cstheme="majorBidi"/>
          <w:sz w:val="28"/>
          <w:szCs w:val="28"/>
        </w:rPr>
        <w:t>, культурные ценности и т. д. Данные</w:t>
      </w:r>
      <w:r w:rsidRPr="00EE7D99">
        <w:rPr>
          <w:rFonts w:asciiTheme="majorBidi" w:hAnsiTheme="majorBidi" w:cstheme="majorBidi"/>
          <w:sz w:val="28"/>
          <w:szCs w:val="28"/>
        </w:rPr>
        <w:t xml:space="preserve"> переменные обычно связаны с личностью учащегося и другими психологическими факторами. </w:t>
      </w:r>
      <w:r w:rsidR="00EE53E6" w:rsidRPr="00217346">
        <w:rPr>
          <w:rFonts w:asciiTheme="majorBidi" w:hAnsiTheme="majorBidi" w:cstheme="majorBidi"/>
          <w:sz w:val="28"/>
          <w:szCs w:val="28"/>
        </w:rPr>
        <w:t>Тревожность как негативный фактор, влияющий процесс изучения на иностранном языке</w:t>
      </w:r>
      <w:r w:rsidR="00876990">
        <w:rPr>
          <w:rFonts w:asciiTheme="majorBidi" w:hAnsiTheme="majorBidi" w:cstheme="majorBidi"/>
          <w:sz w:val="28"/>
          <w:szCs w:val="28"/>
        </w:rPr>
        <w:t>,</w:t>
      </w:r>
      <w:r w:rsidR="00EE53E6" w:rsidRPr="00217346">
        <w:rPr>
          <w:rFonts w:asciiTheme="majorBidi" w:hAnsiTheme="majorBidi" w:cstheme="majorBidi"/>
          <w:sz w:val="28"/>
          <w:szCs w:val="28"/>
        </w:rPr>
        <w:t xml:space="preserve"> ранее не рассматривалась как стрессовый фактор снижения успеваемости. В данной работе тревожность при изучении иностранного языка </w:t>
      </w:r>
      <w:r w:rsidR="000365B4">
        <w:rPr>
          <w:rFonts w:asciiTheme="majorBidi" w:hAnsiTheme="majorBidi" w:cstheme="majorBidi"/>
          <w:sz w:val="28"/>
          <w:szCs w:val="28"/>
        </w:rPr>
        <w:t xml:space="preserve">и </w:t>
      </w:r>
      <w:r w:rsidR="00EE53E6" w:rsidRPr="00217346">
        <w:rPr>
          <w:rFonts w:asciiTheme="majorBidi" w:hAnsiTheme="majorBidi" w:cstheme="majorBidi"/>
          <w:sz w:val="28"/>
          <w:szCs w:val="28"/>
        </w:rPr>
        <w:t xml:space="preserve">успеваемость рассматриваются как тесно связанные вопросы. </w:t>
      </w:r>
    </w:p>
    <w:p w14:paraId="3F8A2F80" w14:textId="3B8CEA8E" w:rsidR="00EC56BA" w:rsidRDefault="00EE7D99" w:rsidP="00041404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EE7D99">
        <w:rPr>
          <w:rFonts w:asciiTheme="majorBidi" w:hAnsiTheme="majorBidi" w:cstheme="majorBidi"/>
          <w:sz w:val="28"/>
          <w:szCs w:val="28"/>
        </w:rPr>
        <w:t xml:space="preserve">Цель </w:t>
      </w:r>
      <w:r w:rsidR="00581744">
        <w:rPr>
          <w:rFonts w:asciiTheme="majorBidi" w:hAnsiTheme="majorBidi" w:cstheme="majorBidi"/>
          <w:sz w:val="28"/>
          <w:szCs w:val="28"/>
        </w:rPr>
        <w:t xml:space="preserve">нашей </w:t>
      </w:r>
      <w:r w:rsidRPr="00EE7D99">
        <w:rPr>
          <w:rFonts w:asciiTheme="majorBidi" w:hAnsiTheme="majorBidi" w:cstheme="majorBidi"/>
          <w:sz w:val="28"/>
          <w:szCs w:val="28"/>
        </w:rPr>
        <w:t xml:space="preserve">работы </w:t>
      </w:r>
      <w:r w:rsidR="007C44F5">
        <w:rPr>
          <w:rFonts w:asciiTheme="majorBidi" w:hAnsiTheme="majorBidi" w:cstheme="majorBidi"/>
          <w:sz w:val="28"/>
          <w:szCs w:val="28"/>
        </w:rPr>
        <w:t>–</w:t>
      </w:r>
      <w:r w:rsidRPr="00EE7D99">
        <w:rPr>
          <w:rFonts w:asciiTheme="majorBidi" w:hAnsiTheme="majorBidi" w:cstheme="majorBidi"/>
          <w:sz w:val="28"/>
          <w:szCs w:val="28"/>
        </w:rPr>
        <w:t xml:space="preserve"> сосредоточиться на тревожн</w:t>
      </w:r>
      <w:r w:rsidR="007C44F5">
        <w:rPr>
          <w:rFonts w:asciiTheme="majorBidi" w:hAnsiTheme="majorBidi" w:cstheme="majorBidi"/>
          <w:sz w:val="28"/>
          <w:szCs w:val="28"/>
        </w:rPr>
        <w:t>ости, которая опред</w:t>
      </w:r>
      <w:r w:rsidR="00EC56BA">
        <w:rPr>
          <w:rFonts w:asciiTheme="majorBidi" w:hAnsiTheme="majorBidi" w:cstheme="majorBidi"/>
          <w:sz w:val="28"/>
          <w:szCs w:val="28"/>
        </w:rPr>
        <w:t xml:space="preserve">еляется как </w:t>
      </w:r>
      <w:r w:rsidRPr="00EE7D99">
        <w:rPr>
          <w:rFonts w:asciiTheme="majorBidi" w:hAnsiTheme="majorBidi" w:cstheme="majorBidi"/>
          <w:sz w:val="28"/>
          <w:szCs w:val="28"/>
        </w:rPr>
        <w:t>субъективное чувство напряжения, опасения, нервозности и беспокойства, связанное с возбуждени</w:t>
      </w:r>
      <w:r w:rsidR="00EC56BA">
        <w:rPr>
          <w:rFonts w:asciiTheme="majorBidi" w:hAnsiTheme="majorBidi" w:cstheme="majorBidi"/>
          <w:sz w:val="28"/>
          <w:szCs w:val="28"/>
        </w:rPr>
        <w:t xml:space="preserve">ем вегетативной нервной системы </w:t>
      </w:r>
      <w:r w:rsidR="00C50C6B" w:rsidRPr="00C50C6B">
        <w:rPr>
          <w:rFonts w:asciiTheme="majorBidi" w:hAnsiTheme="majorBidi" w:cstheme="majorBidi"/>
          <w:sz w:val="28"/>
          <w:szCs w:val="28"/>
        </w:rPr>
        <w:t>[</w:t>
      </w:r>
      <w:proofErr w:type="spellStart"/>
      <w:r w:rsidR="00217346">
        <w:rPr>
          <w:rFonts w:asciiTheme="majorBidi" w:hAnsiTheme="majorBidi" w:cstheme="majorBidi"/>
          <w:sz w:val="28"/>
          <w:szCs w:val="28"/>
        </w:rPr>
        <w:t>Spielberger</w:t>
      </w:r>
      <w:proofErr w:type="spellEnd"/>
      <w:r w:rsidR="00217346">
        <w:rPr>
          <w:rFonts w:asciiTheme="majorBidi" w:hAnsiTheme="majorBidi" w:cstheme="majorBidi"/>
          <w:sz w:val="28"/>
          <w:szCs w:val="28"/>
        </w:rPr>
        <w:t>, 1983</w:t>
      </w:r>
      <w:r w:rsidR="00D36FDF" w:rsidRPr="00D36FDF">
        <w:rPr>
          <w:rFonts w:asciiTheme="majorBidi" w:hAnsiTheme="majorBidi" w:cstheme="majorBidi"/>
          <w:sz w:val="28"/>
          <w:szCs w:val="28"/>
        </w:rPr>
        <w:t xml:space="preserve">, </w:t>
      </w:r>
      <w:r w:rsidR="00D36FDF">
        <w:rPr>
          <w:rFonts w:asciiTheme="majorBidi" w:hAnsiTheme="majorBidi" w:cstheme="majorBidi"/>
          <w:sz w:val="28"/>
          <w:szCs w:val="28"/>
          <w:lang w:val="en-US"/>
        </w:rPr>
        <w:t>p</w:t>
      </w:r>
      <w:r w:rsidR="00D36FDF" w:rsidRPr="00D36FDF">
        <w:rPr>
          <w:rFonts w:asciiTheme="majorBidi" w:hAnsiTheme="majorBidi" w:cstheme="majorBidi"/>
          <w:sz w:val="28"/>
          <w:szCs w:val="28"/>
        </w:rPr>
        <w:t>.</w:t>
      </w:r>
      <w:r w:rsidR="0056156D">
        <w:rPr>
          <w:rFonts w:asciiTheme="majorBidi" w:hAnsiTheme="majorBidi" w:cstheme="majorBidi"/>
          <w:sz w:val="28"/>
          <w:szCs w:val="28"/>
        </w:rPr>
        <w:t xml:space="preserve"> </w:t>
      </w:r>
      <w:r w:rsidR="00D36FDF" w:rsidRPr="00D36FDF">
        <w:rPr>
          <w:rFonts w:asciiTheme="majorBidi" w:hAnsiTheme="majorBidi" w:cstheme="majorBidi"/>
          <w:sz w:val="28"/>
          <w:szCs w:val="28"/>
        </w:rPr>
        <w:t>15</w:t>
      </w:r>
      <w:r w:rsidR="00C50C6B" w:rsidRPr="00C50C6B">
        <w:rPr>
          <w:rFonts w:asciiTheme="majorBidi" w:hAnsiTheme="majorBidi" w:cstheme="majorBidi"/>
          <w:sz w:val="28"/>
          <w:szCs w:val="28"/>
        </w:rPr>
        <w:t>]</w:t>
      </w:r>
      <w:r w:rsidR="00EC56BA">
        <w:rPr>
          <w:rFonts w:asciiTheme="majorBidi" w:hAnsiTheme="majorBidi" w:cstheme="majorBidi"/>
          <w:sz w:val="28"/>
          <w:szCs w:val="28"/>
        </w:rPr>
        <w:t>.</w:t>
      </w:r>
    </w:p>
    <w:p w14:paraId="6DC4E2DB" w14:textId="5961D4C2" w:rsidR="0024296D" w:rsidRDefault="00581744" w:rsidP="00041404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Сама по себе я</w:t>
      </w:r>
      <w:r w:rsidR="00EE7D99" w:rsidRPr="00EE7D99">
        <w:rPr>
          <w:rFonts w:asciiTheme="majorBidi" w:hAnsiTheme="majorBidi" w:cstheme="majorBidi"/>
          <w:sz w:val="28"/>
          <w:szCs w:val="28"/>
        </w:rPr>
        <w:t xml:space="preserve">зыковая тревожность </w:t>
      </w:r>
      <w:r w:rsidR="00C50C6B" w:rsidRPr="00C50C6B">
        <w:rPr>
          <w:rFonts w:asciiTheme="majorBidi" w:hAnsiTheme="majorBidi" w:cstheme="majorBidi"/>
          <w:sz w:val="28"/>
          <w:szCs w:val="28"/>
        </w:rPr>
        <w:t>[</w:t>
      </w:r>
      <w:proofErr w:type="spellStart"/>
      <w:r w:rsidR="008B7527" w:rsidRPr="008B7527">
        <w:rPr>
          <w:rFonts w:asciiTheme="majorBidi" w:hAnsiTheme="majorBidi" w:cstheme="majorBidi"/>
          <w:sz w:val="28"/>
          <w:szCs w:val="28"/>
        </w:rPr>
        <w:t>Krashen</w:t>
      </w:r>
      <w:proofErr w:type="spellEnd"/>
      <w:r w:rsidR="008B7527" w:rsidRPr="008B7527">
        <w:rPr>
          <w:rFonts w:asciiTheme="majorBidi" w:hAnsiTheme="majorBidi" w:cstheme="majorBidi"/>
          <w:sz w:val="28"/>
          <w:szCs w:val="28"/>
        </w:rPr>
        <w:t>, 1982</w:t>
      </w:r>
      <w:r w:rsidR="00D36FDF" w:rsidRPr="00D36FDF">
        <w:rPr>
          <w:rFonts w:asciiTheme="majorBidi" w:hAnsiTheme="majorBidi" w:cstheme="majorBidi"/>
          <w:sz w:val="28"/>
          <w:szCs w:val="28"/>
        </w:rPr>
        <w:t xml:space="preserve">, </w:t>
      </w:r>
      <w:r w:rsidR="00D36FDF">
        <w:rPr>
          <w:rFonts w:asciiTheme="majorBidi" w:hAnsiTheme="majorBidi" w:cstheme="majorBidi"/>
          <w:sz w:val="28"/>
          <w:szCs w:val="28"/>
          <w:lang w:val="en-US"/>
        </w:rPr>
        <w:t>pp</w:t>
      </w:r>
      <w:r w:rsidR="00D36FDF" w:rsidRPr="00D36FDF">
        <w:rPr>
          <w:rFonts w:asciiTheme="majorBidi" w:hAnsiTheme="majorBidi" w:cstheme="majorBidi"/>
          <w:sz w:val="28"/>
          <w:szCs w:val="28"/>
        </w:rPr>
        <w:t xml:space="preserve">. </w:t>
      </w:r>
      <w:proofErr w:type="gramStart"/>
      <w:r w:rsidR="00D36FDF" w:rsidRPr="00D36FDF">
        <w:rPr>
          <w:rFonts w:asciiTheme="majorBidi" w:hAnsiTheme="majorBidi" w:cstheme="majorBidi"/>
          <w:sz w:val="28"/>
          <w:szCs w:val="28"/>
        </w:rPr>
        <w:t>168-169</w:t>
      </w:r>
      <w:proofErr w:type="gramEnd"/>
      <w:r w:rsidR="00C50C6B" w:rsidRPr="00C50C6B">
        <w:rPr>
          <w:rFonts w:asciiTheme="majorBidi" w:hAnsiTheme="majorBidi" w:cstheme="majorBidi"/>
          <w:sz w:val="28"/>
          <w:szCs w:val="28"/>
        </w:rPr>
        <w:t>]</w:t>
      </w:r>
      <w:r w:rsidR="00EE7D99" w:rsidRPr="00EE7D99">
        <w:rPr>
          <w:rFonts w:asciiTheme="majorBidi" w:hAnsiTheme="majorBidi" w:cstheme="majorBidi"/>
          <w:sz w:val="28"/>
          <w:szCs w:val="28"/>
        </w:rPr>
        <w:t xml:space="preserve"> </w:t>
      </w:r>
      <w:r w:rsidR="003A322B">
        <w:rPr>
          <w:rFonts w:asciiTheme="majorBidi" w:hAnsiTheme="majorBidi" w:cstheme="majorBidi"/>
          <w:sz w:val="28"/>
          <w:szCs w:val="28"/>
        </w:rPr>
        <w:t>–</w:t>
      </w:r>
      <w:r w:rsidR="00EE7D99" w:rsidRPr="00EE7D99">
        <w:rPr>
          <w:rFonts w:asciiTheme="majorBidi" w:hAnsiTheme="majorBidi" w:cstheme="majorBidi"/>
          <w:sz w:val="28"/>
          <w:szCs w:val="28"/>
        </w:rPr>
        <w:t xml:space="preserve"> это страх, возникающий, когда от учащегося ожидают общения на иностранном языке, причем эта тревожность связана только с общением на целевом языке, а не с общей работоспособностью.</w:t>
      </w:r>
      <w:r w:rsidR="00041404">
        <w:rPr>
          <w:rFonts w:asciiTheme="majorBidi" w:hAnsiTheme="majorBidi" w:cstheme="majorBidi"/>
          <w:sz w:val="28"/>
          <w:szCs w:val="28"/>
        </w:rPr>
        <w:t xml:space="preserve"> </w:t>
      </w:r>
      <w:r w:rsidR="0029420F">
        <w:rPr>
          <w:rFonts w:asciiTheme="majorBidi" w:hAnsiTheme="majorBidi" w:cstheme="majorBidi"/>
          <w:sz w:val="28"/>
          <w:szCs w:val="28"/>
        </w:rPr>
        <w:t>Задача</w:t>
      </w:r>
      <w:r w:rsidR="00041404">
        <w:rPr>
          <w:rFonts w:asciiTheme="majorBidi" w:hAnsiTheme="majorBidi" w:cstheme="majorBidi"/>
          <w:sz w:val="28"/>
          <w:szCs w:val="28"/>
        </w:rPr>
        <w:t xml:space="preserve"> работы</w:t>
      </w:r>
      <w:r w:rsidR="00A752B4" w:rsidRPr="00A752B4">
        <w:rPr>
          <w:rFonts w:asciiTheme="majorBidi" w:hAnsiTheme="majorBidi" w:cstheme="majorBidi"/>
          <w:sz w:val="28"/>
          <w:szCs w:val="28"/>
        </w:rPr>
        <w:t xml:space="preserve"> </w:t>
      </w:r>
      <w:r w:rsidR="00041404">
        <w:rPr>
          <w:rFonts w:asciiTheme="majorBidi" w:hAnsiTheme="majorBidi" w:cstheme="majorBidi"/>
          <w:sz w:val="28"/>
          <w:szCs w:val="28"/>
        </w:rPr>
        <w:t>описать, как</w:t>
      </w:r>
      <w:r w:rsidR="00A752B4" w:rsidRPr="00A752B4">
        <w:rPr>
          <w:rFonts w:asciiTheme="majorBidi" w:hAnsiTheme="majorBidi" w:cstheme="majorBidi"/>
          <w:sz w:val="28"/>
          <w:szCs w:val="28"/>
        </w:rPr>
        <w:t xml:space="preserve"> тревожность при изучении иностранного языка может быть веской причиной медленного продвижения в изучении языка и неудовлетворительных результатов обучения. </w:t>
      </w:r>
    </w:p>
    <w:p w14:paraId="254ABC74" w14:textId="41287D70" w:rsidR="00AD6ACF" w:rsidRPr="00E22C35" w:rsidRDefault="00A752B4" w:rsidP="0078605B">
      <w:pPr>
        <w:spacing w:after="0" w:line="240" w:lineRule="auto"/>
        <w:ind w:firstLine="709"/>
        <w:jc w:val="both"/>
        <w:rPr>
          <w:rFonts w:asciiTheme="majorBidi" w:hAnsiTheme="majorBidi" w:cstheme="majorBidi"/>
          <w:color w:val="2E74B5" w:themeColor="accent5" w:themeShade="BF"/>
          <w:sz w:val="28"/>
          <w:szCs w:val="28"/>
        </w:rPr>
      </w:pPr>
      <w:r w:rsidRPr="00A752B4">
        <w:rPr>
          <w:rFonts w:asciiTheme="majorBidi" w:hAnsiTheme="majorBidi" w:cstheme="majorBidi"/>
          <w:sz w:val="28"/>
          <w:szCs w:val="28"/>
        </w:rPr>
        <w:t xml:space="preserve">Исследователи классифицировали тревожность по </w:t>
      </w:r>
      <w:r w:rsidRPr="00B91D3C">
        <w:rPr>
          <w:rFonts w:asciiTheme="majorBidi" w:hAnsiTheme="majorBidi" w:cstheme="majorBidi"/>
          <w:sz w:val="28"/>
          <w:szCs w:val="28"/>
        </w:rPr>
        <w:t xml:space="preserve">трем подходам: </w:t>
      </w:r>
      <w:proofErr w:type="spellStart"/>
      <w:r w:rsidR="00876990" w:rsidRPr="00B91D3C">
        <w:rPr>
          <w:rFonts w:asciiTheme="majorBidi" w:hAnsiTheme="majorBidi" w:cstheme="majorBidi"/>
          <w:sz w:val="28"/>
          <w:szCs w:val="28"/>
        </w:rPr>
        <w:t>trait</w:t>
      </w:r>
      <w:proofErr w:type="spellEnd"/>
      <w:r w:rsidR="00876990" w:rsidRPr="00B91D3C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876990" w:rsidRPr="00B91D3C">
        <w:rPr>
          <w:rFonts w:asciiTheme="majorBidi" w:hAnsiTheme="majorBidi" w:cstheme="majorBidi"/>
          <w:sz w:val="28"/>
          <w:szCs w:val="28"/>
        </w:rPr>
        <w:t>state</w:t>
      </w:r>
      <w:proofErr w:type="spellEnd"/>
      <w:r w:rsidR="00876990" w:rsidRPr="00B91D3C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876990" w:rsidRPr="00B91D3C">
        <w:rPr>
          <w:rFonts w:asciiTheme="majorBidi" w:hAnsiTheme="majorBidi" w:cstheme="majorBidi"/>
          <w:sz w:val="28"/>
          <w:szCs w:val="28"/>
        </w:rPr>
        <w:t>situation-specifi</w:t>
      </w:r>
      <w:r w:rsidR="0006697C" w:rsidRPr="00B91D3C">
        <w:rPr>
          <w:rFonts w:asciiTheme="majorBidi" w:hAnsiTheme="majorBidi" w:cstheme="majorBidi"/>
          <w:sz w:val="28"/>
          <w:szCs w:val="28"/>
        </w:rPr>
        <w:t>c</w:t>
      </w:r>
      <w:proofErr w:type="spellEnd"/>
      <w:r w:rsidR="00927F08" w:rsidRPr="00B91D3C">
        <w:rPr>
          <w:rFonts w:asciiTheme="majorBidi" w:hAnsiTheme="majorBidi" w:cstheme="majorBidi"/>
          <w:sz w:val="28"/>
          <w:szCs w:val="28"/>
        </w:rPr>
        <w:t xml:space="preserve"> </w:t>
      </w:r>
      <w:hyperlink r:id="rId7" w:history="1">
        <w:r w:rsidR="00927F08" w:rsidRPr="00B91D3C">
          <w:rPr>
            <w:rStyle w:val="a4"/>
            <w:rFonts w:asciiTheme="majorBidi" w:hAnsiTheme="majorBidi" w:cstheme="majorBidi"/>
            <w:color w:val="auto"/>
            <w:sz w:val="28"/>
            <w:szCs w:val="28"/>
            <w:u w:val="none"/>
          </w:rPr>
          <w:t>подходы</w:t>
        </w:r>
      </w:hyperlink>
      <w:r w:rsidR="00B91D3C" w:rsidRPr="00B91D3C">
        <w:rPr>
          <w:rFonts w:asciiTheme="majorBidi" w:hAnsiTheme="majorBidi" w:cstheme="majorBidi"/>
          <w:sz w:val="28"/>
          <w:szCs w:val="28"/>
        </w:rPr>
        <w:t xml:space="preserve"> (на</w:t>
      </w:r>
      <w:r w:rsidR="00AD6ACF" w:rsidRPr="00B91D3C">
        <w:rPr>
          <w:rFonts w:asciiTheme="majorBidi" w:hAnsiTheme="majorBidi" w:cstheme="majorBidi"/>
          <w:sz w:val="28"/>
          <w:szCs w:val="28"/>
        </w:rPr>
        <w:t xml:space="preserve"> русский язык они могут быть </w:t>
      </w:r>
      <w:r w:rsidR="00B91D3C" w:rsidRPr="00B91D3C">
        <w:rPr>
          <w:rFonts w:asciiTheme="majorBidi" w:hAnsiTheme="majorBidi" w:cstheme="majorBidi"/>
          <w:sz w:val="28"/>
          <w:szCs w:val="28"/>
        </w:rPr>
        <w:t xml:space="preserve">переведены </w:t>
      </w:r>
      <w:r w:rsidR="0056156D">
        <w:rPr>
          <w:rFonts w:asciiTheme="majorBidi" w:hAnsiTheme="majorBidi" w:cstheme="majorBidi"/>
          <w:sz w:val="28"/>
          <w:szCs w:val="28"/>
        </w:rPr>
        <w:t xml:space="preserve">соответственно как </w:t>
      </w:r>
      <w:r w:rsidR="00876990">
        <w:rPr>
          <w:rFonts w:asciiTheme="majorBidi" w:hAnsiTheme="majorBidi" w:cstheme="majorBidi"/>
          <w:sz w:val="28"/>
          <w:szCs w:val="28"/>
        </w:rPr>
        <w:t>тревожность</w:t>
      </w:r>
      <w:r w:rsidR="0056156D">
        <w:rPr>
          <w:rFonts w:asciiTheme="majorBidi" w:hAnsiTheme="majorBidi" w:cstheme="majorBidi"/>
          <w:sz w:val="28"/>
          <w:szCs w:val="28"/>
        </w:rPr>
        <w:t xml:space="preserve"> по состоянию</w:t>
      </w:r>
      <w:r w:rsidR="00AD6ACF" w:rsidRPr="00B91D3C">
        <w:rPr>
          <w:rFonts w:asciiTheme="majorBidi" w:hAnsiTheme="majorBidi" w:cstheme="majorBidi"/>
          <w:sz w:val="28"/>
          <w:szCs w:val="28"/>
        </w:rPr>
        <w:t xml:space="preserve">, </w:t>
      </w:r>
      <w:r w:rsidR="0056156D">
        <w:rPr>
          <w:rFonts w:asciiTheme="majorBidi" w:hAnsiTheme="majorBidi" w:cstheme="majorBidi"/>
          <w:sz w:val="28"/>
          <w:szCs w:val="28"/>
        </w:rPr>
        <w:t>тревожность по признакам</w:t>
      </w:r>
      <w:r w:rsidR="00876990" w:rsidRPr="00B91D3C">
        <w:rPr>
          <w:rFonts w:asciiTheme="majorBidi" w:hAnsiTheme="majorBidi" w:cstheme="majorBidi"/>
          <w:sz w:val="28"/>
          <w:szCs w:val="28"/>
        </w:rPr>
        <w:t xml:space="preserve">, </w:t>
      </w:r>
      <w:r w:rsidR="00876990">
        <w:rPr>
          <w:rFonts w:asciiTheme="majorBidi" w:hAnsiTheme="majorBidi" w:cstheme="majorBidi"/>
          <w:sz w:val="28"/>
          <w:szCs w:val="28"/>
        </w:rPr>
        <w:t xml:space="preserve">тревожность </w:t>
      </w:r>
      <w:r w:rsidR="00876990" w:rsidRPr="00B91D3C">
        <w:rPr>
          <w:rFonts w:asciiTheme="majorBidi" w:hAnsiTheme="majorBidi" w:cstheme="majorBidi"/>
          <w:sz w:val="28"/>
          <w:szCs w:val="28"/>
        </w:rPr>
        <w:t>с учетом конкре</w:t>
      </w:r>
      <w:r w:rsidR="0056156D">
        <w:rPr>
          <w:rFonts w:asciiTheme="majorBidi" w:hAnsiTheme="majorBidi" w:cstheme="majorBidi"/>
          <w:sz w:val="28"/>
          <w:szCs w:val="28"/>
        </w:rPr>
        <w:t>тной ситуации</w:t>
      </w:r>
      <w:r w:rsidR="000365B4">
        <w:rPr>
          <w:rFonts w:asciiTheme="majorBidi" w:hAnsiTheme="majorBidi" w:cstheme="majorBidi"/>
          <w:sz w:val="28"/>
          <w:szCs w:val="28"/>
        </w:rPr>
        <w:t>)</w:t>
      </w:r>
      <w:r w:rsidR="00876990">
        <w:rPr>
          <w:rFonts w:asciiTheme="majorBidi" w:hAnsiTheme="majorBidi" w:cstheme="majorBidi"/>
          <w:sz w:val="28"/>
          <w:szCs w:val="28"/>
        </w:rPr>
        <w:t>, ср.</w:t>
      </w:r>
      <w:r w:rsidR="00B91D3C">
        <w:rPr>
          <w:rFonts w:asciiTheme="majorBidi" w:hAnsiTheme="majorBidi" w:cstheme="majorBidi"/>
          <w:sz w:val="28"/>
          <w:szCs w:val="28"/>
        </w:rPr>
        <w:t>:</w:t>
      </w:r>
    </w:p>
    <w:p w14:paraId="2B21806B" w14:textId="74B11605" w:rsidR="00A752B4" w:rsidRPr="00B91D3C" w:rsidRDefault="00876990" w:rsidP="000365B4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 </w:t>
      </w:r>
      <w:r w:rsidRPr="00B91D3C">
        <w:rPr>
          <w:rFonts w:asciiTheme="majorBidi" w:hAnsiTheme="majorBidi" w:cstheme="majorBidi"/>
          <w:sz w:val="28"/>
          <w:szCs w:val="28"/>
          <w:lang w:val="en-US"/>
        </w:rPr>
        <w:t>trait</w:t>
      </w:r>
      <w:r w:rsidRPr="00B91D3C">
        <w:rPr>
          <w:rFonts w:asciiTheme="majorBidi" w:hAnsiTheme="majorBidi" w:cstheme="majorBidi"/>
          <w:sz w:val="28"/>
          <w:szCs w:val="28"/>
        </w:rPr>
        <w:t xml:space="preserve"> </w:t>
      </w:r>
      <w:r w:rsidRPr="00B91D3C">
        <w:rPr>
          <w:rFonts w:asciiTheme="majorBidi" w:hAnsiTheme="majorBidi" w:cstheme="majorBidi"/>
          <w:sz w:val="28"/>
          <w:szCs w:val="28"/>
          <w:lang w:val="en-US"/>
        </w:rPr>
        <w:t>anxiety</w:t>
      </w:r>
      <w:r w:rsidRPr="00B91D3C">
        <w:rPr>
          <w:rFonts w:asciiTheme="majorBidi" w:hAnsiTheme="majorBidi" w:cstheme="majorBidi"/>
          <w:sz w:val="28"/>
          <w:szCs w:val="28"/>
        </w:rPr>
        <w:t xml:space="preserve"> –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91D3C">
        <w:rPr>
          <w:rFonts w:asciiTheme="majorBidi" w:hAnsiTheme="majorBidi" w:cstheme="majorBidi"/>
          <w:sz w:val="28"/>
          <w:szCs w:val="28"/>
        </w:rPr>
        <w:t xml:space="preserve">это склонность человека испытывать тревогу в любой ситуации </w:t>
      </w:r>
      <w:r w:rsidRPr="00C50C6B">
        <w:rPr>
          <w:rFonts w:asciiTheme="majorBidi" w:hAnsiTheme="majorBidi" w:cstheme="majorBidi"/>
          <w:sz w:val="28"/>
          <w:szCs w:val="28"/>
        </w:rPr>
        <w:t>[</w:t>
      </w:r>
      <w:r w:rsidR="00581744">
        <w:rPr>
          <w:rFonts w:asciiTheme="majorBidi" w:hAnsiTheme="majorBidi" w:cstheme="majorBidi"/>
          <w:sz w:val="28"/>
          <w:szCs w:val="28"/>
          <w:lang w:val="en-US"/>
        </w:rPr>
        <w:t>S</w:t>
      </w:r>
      <w:proofErr w:type="spellStart"/>
      <w:r w:rsidRPr="00B91D3C">
        <w:rPr>
          <w:rFonts w:asciiTheme="majorBidi" w:hAnsiTheme="majorBidi" w:cstheme="majorBidi"/>
          <w:sz w:val="28"/>
          <w:szCs w:val="28"/>
        </w:rPr>
        <w:t>pielberger</w:t>
      </w:r>
      <w:proofErr w:type="spellEnd"/>
      <w:r w:rsidRPr="00B91D3C">
        <w:rPr>
          <w:rFonts w:asciiTheme="majorBidi" w:hAnsiTheme="majorBidi" w:cstheme="majorBidi"/>
          <w:sz w:val="28"/>
          <w:szCs w:val="28"/>
        </w:rPr>
        <w:t>, 19</w:t>
      </w:r>
      <w:r w:rsidRPr="00C50C6B">
        <w:rPr>
          <w:rFonts w:asciiTheme="majorBidi" w:hAnsiTheme="majorBidi" w:cstheme="majorBidi"/>
          <w:sz w:val="28"/>
          <w:szCs w:val="28"/>
        </w:rPr>
        <w:t>7</w:t>
      </w:r>
      <w:r w:rsidRPr="00D36FDF">
        <w:rPr>
          <w:rFonts w:asciiTheme="majorBidi" w:hAnsiTheme="majorBidi" w:cstheme="majorBidi"/>
          <w:sz w:val="28"/>
          <w:szCs w:val="28"/>
        </w:rPr>
        <w:t xml:space="preserve">6, </w:t>
      </w:r>
      <w:proofErr w:type="spellStart"/>
      <w:r w:rsidRPr="00C50C6B">
        <w:rPr>
          <w:rFonts w:asciiTheme="majorBidi" w:hAnsiTheme="majorBidi" w:cstheme="majorBidi"/>
          <w:sz w:val="28"/>
          <w:szCs w:val="28"/>
        </w:rPr>
        <w:t>pp</w:t>
      </w:r>
      <w:proofErr w:type="spellEnd"/>
      <w:r w:rsidRPr="00C50C6B">
        <w:rPr>
          <w:rFonts w:asciiTheme="majorBidi" w:hAnsiTheme="majorBidi" w:cstheme="majorBidi"/>
          <w:sz w:val="28"/>
          <w:szCs w:val="28"/>
        </w:rPr>
        <w:t xml:space="preserve">. </w:t>
      </w:r>
      <w:proofErr w:type="gramStart"/>
      <w:r w:rsidRPr="00C50C6B">
        <w:rPr>
          <w:rFonts w:asciiTheme="majorBidi" w:hAnsiTheme="majorBidi" w:cstheme="majorBidi"/>
          <w:sz w:val="28"/>
          <w:szCs w:val="28"/>
        </w:rPr>
        <w:t>317-344</w:t>
      </w:r>
      <w:proofErr w:type="gramEnd"/>
      <w:r w:rsidRPr="00C50C6B">
        <w:rPr>
          <w:rFonts w:asciiTheme="majorBidi" w:hAnsiTheme="majorBidi" w:cstheme="majorBidi"/>
          <w:sz w:val="28"/>
          <w:szCs w:val="28"/>
        </w:rPr>
        <w:t>]</w:t>
      </w:r>
      <w:r w:rsidR="000365B4">
        <w:rPr>
          <w:rFonts w:asciiTheme="majorBidi" w:hAnsiTheme="majorBidi" w:cstheme="majorBidi"/>
          <w:sz w:val="28"/>
          <w:szCs w:val="28"/>
        </w:rPr>
        <w:t>. Т</w:t>
      </w:r>
      <w:r w:rsidRPr="00B91D3C">
        <w:rPr>
          <w:rFonts w:asciiTheme="majorBidi" w:hAnsiTheme="majorBidi" w:cstheme="majorBidi"/>
          <w:sz w:val="28"/>
          <w:szCs w:val="28"/>
        </w:rPr>
        <w:t xml:space="preserve">ревожность по признаку </w:t>
      </w:r>
      <w:r w:rsidR="000365B4">
        <w:rPr>
          <w:rFonts w:asciiTheme="majorBidi" w:hAnsiTheme="majorBidi" w:cstheme="majorBidi"/>
          <w:sz w:val="28"/>
          <w:szCs w:val="28"/>
        </w:rPr>
        <w:t>–</w:t>
      </w:r>
      <w:r w:rsidRPr="00B91D3C">
        <w:rPr>
          <w:rFonts w:asciiTheme="majorBidi" w:hAnsiTheme="majorBidi" w:cstheme="majorBidi"/>
          <w:sz w:val="28"/>
          <w:szCs w:val="28"/>
        </w:rPr>
        <w:t xml:space="preserve"> это довольно частое эмоциональное состояние, которое человек испытывает чаще или интенсивнее, чем большинство людей в среднем, и является характеристикой его личности.</w:t>
      </w:r>
    </w:p>
    <w:p w14:paraId="140FE296" w14:textId="449D48C1" w:rsidR="00BC1E8B" w:rsidRPr="00B91D3C" w:rsidRDefault="00876990" w:rsidP="00E22C35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B91D3C">
        <w:rPr>
          <w:rFonts w:asciiTheme="majorBidi" w:hAnsiTheme="majorBidi" w:cstheme="majorBidi"/>
          <w:sz w:val="28"/>
          <w:szCs w:val="28"/>
        </w:rPr>
        <w:t xml:space="preserve">          </w:t>
      </w:r>
      <w:r>
        <w:rPr>
          <w:rFonts w:asciiTheme="majorBidi" w:hAnsiTheme="majorBidi" w:cstheme="majorBidi"/>
          <w:sz w:val="28"/>
          <w:szCs w:val="28"/>
        </w:rPr>
        <w:t xml:space="preserve">- </w:t>
      </w:r>
      <w:proofErr w:type="spellStart"/>
      <w:r w:rsidRPr="00B91D3C">
        <w:rPr>
          <w:rFonts w:asciiTheme="majorBidi" w:hAnsiTheme="majorBidi" w:cstheme="majorBidi"/>
          <w:sz w:val="28"/>
          <w:szCs w:val="28"/>
        </w:rPr>
        <w:t>state</w:t>
      </w:r>
      <w:proofErr w:type="spellEnd"/>
      <w:r w:rsidRPr="00B91D3C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91D3C">
        <w:rPr>
          <w:rFonts w:asciiTheme="majorBidi" w:hAnsiTheme="majorBidi" w:cstheme="majorBidi"/>
          <w:sz w:val="28"/>
          <w:szCs w:val="28"/>
        </w:rPr>
        <w:t>anxiety</w:t>
      </w:r>
      <w:proofErr w:type="spellEnd"/>
      <w:r w:rsidRPr="00B91D3C">
        <w:rPr>
          <w:rFonts w:asciiTheme="majorBidi" w:hAnsiTheme="majorBidi" w:cstheme="majorBidi"/>
          <w:sz w:val="28"/>
          <w:szCs w:val="28"/>
        </w:rPr>
        <w:t xml:space="preserve"> </w:t>
      </w:r>
      <w:r w:rsidRPr="00C50C6B">
        <w:rPr>
          <w:rFonts w:asciiTheme="majorBidi" w:hAnsiTheme="majorBidi" w:cstheme="majorBidi"/>
          <w:sz w:val="28"/>
          <w:szCs w:val="28"/>
        </w:rPr>
        <w:t>[</w:t>
      </w:r>
      <w:r w:rsidR="00581744">
        <w:rPr>
          <w:rFonts w:asciiTheme="majorBidi" w:hAnsiTheme="majorBidi" w:cstheme="majorBidi"/>
          <w:sz w:val="28"/>
          <w:szCs w:val="28"/>
          <w:lang w:val="en-US"/>
        </w:rPr>
        <w:t>S</w:t>
      </w:r>
      <w:proofErr w:type="spellStart"/>
      <w:r w:rsidRPr="00B91D3C">
        <w:rPr>
          <w:rFonts w:asciiTheme="majorBidi" w:hAnsiTheme="majorBidi" w:cstheme="majorBidi"/>
          <w:sz w:val="28"/>
          <w:szCs w:val="28"/>
        </w:rPr>
        <w:t>pielberger</w:t>
      </w:r>
      <w:proofErr w:type="spellEnd"/>
      <w:r w:rsidRPr="00B91D3C">
        <w:rPr>
          <w:rFonts w:asciiTheme="majorBidi" w:hAnsiTheme="majorBidi" w:cstheme="majorBidi"/>
          <w:sz w:val="28"/>
          <w:szCs w:val="28"/>
        </w:rPr>
        <w:t>, 197</w:t>
      </w:r>
      <w:r w:rsidRPr="00D36FDF">
        <w:rPr>
          <w:rFonts w:asciiTheme="majorBidi" w:hAnsiTheme="majorBidi" w:cstheme="majorBidi"/>
          <w:sz w:val="28"/>
          <w:szCs w:val="28"/>
        </w:rPr>
        <w:t xml:space="preserve">6, </w:t>
      </w:r>
      <w:proofErr w:type="spellStart"/>
      <w:r w:rsidRPr="00C50C6B">
        <w:rPr>
          <w:rFonts w:asciiTheme="majorBidi" w:hAnsiTheme="majorBidi" w:cstheme="majorBidi"/>
          <w:sz w:val="28"/>
          <w:szCs w:val="28"/>
        </w:rPr>
        <w:t>pp</w:t>
      </w:r>
      <w:proofErr w:type="spellEnd"/>
      <w:r w:rsidRPr="00C50C6B">
        <w:rPr>
          <w:rFonts w:asciiTheme="majorBidi" w:hAnsiTheme="majorBidi" w:cstheme="majorBidi"/>
          <w:sz w:val="28"/>
          <w:szCs w:val="28"/>
        </w:rPr>
        <w:t>. 317-344]</w:t>
      </w:r>
      <w:r w:rsidRPr="00B91D3C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– </w:t>
      </w:r>
      <w:r w:rsidRPr="00B91D3C">
        <w:rPr>
          <w:rFonts w:asciiTheme="majorBidi" w:hAnsiTheme="majorBidi" w:cstheme="majorBidi"/>
          <w:sz w:val="28"/>
          <w:szCs w:val="28"/>
        </w:rPr>
        <w:t>это чувство, испытываемое человеком в определенный момент, как р</w:t>
      </w:r>
      <w:r w:rsidR="000365B4">
        <w:rPr>
          <w:rFonts w:asciiTheme="majorBidi" w:hAnsiTheme="majorBidi" w:cstheme="majorBidi"/>
          <w:sz w:val="28"/>
          <w:szCs w:val="28"/>
        </w:rPr>
        <w:t>еакция на определенную ситуацию,</w:t>
      </w:r>
      <w:r w:rsidRPr="00B91D3C">
        <w:rPr>
          <w:rFonts w:asciiTheme="majorBidi" w:hAnsiTheme="majorBidi" w:cstheme="majorBidi"/>
          <w:sz w:val="28"/>
          <w:szCs w:val="28"/>
        </w:rPr>
        <w:t xml:space="preserve"> уровень стресса человека и его восприятие стрессовых обстоятельств как личностно опасных или угрожающих влияет на то, насколько интенсивным, длительным и стойким является его состояние тревоги. </w:t>
      </w:r>
    </w:p>
    <w:p w14:paraId="4D11B7FB" w14:textId="210AA76F" w:rsidR="00A752B4" w:rsidRPr="00BC1E8B" w:rsidRDefault="00876990" w:rsidP="00B91D3C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 </w:t>
      </w:r>
      <w:r w:rsidRPr="00B91D3C">
        <w:rPr>
          <w:rFonts w:asciiTheme="majorBidi" w:hAnsiTheme="majorBidi" w:cstheme="majorBidi"/>
          <w:sz w:val="28"/>
          <w:szCs w:val="28"/>
          <w:lang w:val="en-US"/>
        </w:rPr>
        <w:t>situation</w:t>
      </w:r>
      <w:r w:rsidRPr="00B91D3C">
        <w:rPr>
          <w:rFonts w:asciiTheme="majorBidi" w:hAnsiTheme="majorBidi" w:cstheme="majorBidi"/>
          <w:sz w:val="28"/>
          <w:szCs w:val="28"/>
        </w:rPr>
        <w:t>-</w:t>
      </w:r>
      <w:r w:rsidRPr="00B91D3C">
        <w:rPr>
          <w:rFonts w:asciiTheme="majorBidi" w:hAnsiTheme="majorBidi" w:cstheme="majorBidi"/>
          <w:sz w:val="28"/>
          <w:szCs w:val="28"/>
          <w:lang w:val="en-US"/>
        </w:rPr>
        <w:t>specific</w:t>
      </w:r>
      <w:r w:rsidR="00B91D3C">
        <w:rPr>
          <w:rFonts w:asciiTheme="majorBidi" w:hAnsiTheme="majorBidi" w:cstheme="majorBidi"/>
          <w:sz w:val="28"/>
          <w:szCs w:val="28"/>
        </w:rPr>
        <w:t xml:space="preserve"> – </w:t>
      </w:r>
      <w:r w:rsidR="008B7527" w:rsidRPr="00B91D3C">
        <w:rPr>
          <w:rFonts w:asciiTheme="majorBidi" w:hAnsiTheme="majorBidi" w:cstheme="majorBidi"/>
          <w:sz w:val="28"/>
          <w:szCs w:val="28"/>
        </w:rPr>
        <w:t>это</w:t>
      </w:r>
      <w:r w:rsidR="005B02A6" w:rsidRPr="00B91D3C">
        <w:rPr>
          <w:rFonts w:asciiTheme="majorBidi" w:hAnsiTheme="majorBidi" w:cstheme="majorBidi"/>
          <w:sz w:val="28"/>
          <w:szCs w:val="28"/>
        </w:rPr>
        <w:t xml:space="preserve"> тревога, переживаемая в четко определенной ситуации </w:t>
      </w:r>
      <w:r w:rsidR="00C50C6B" w:rsidRPr="00C50C6B">
        <w:rPr>
          <w:rFonts w:asciiTheme="majorBidi" w:hAnsiTheme="majorBidi" w:cstheme="majorBidi"/>
          <w:sz w:val="28"/>
          <w:szCs w:val="28"/>
        </w:rPr>
        <w:t>[</w:t>
      </w:r>
      <w:proofErr w:type="spellStart"/>
      <w:r w:rsidR="008B7527" w:rsidRPr="00B91D3C">
        <w:rPr>
          <w:rFonts w:asciiTheme="majorBidi" w:hAnsiTheme="majorBidi" w:cstheme="majorBidi"/>
          <w:sz w:val="28"/>
          <w:szCs w:val="28"/>
        </w:rPr>
        <w:t>McIntyre</w:t>
      </w:r>
      <w:proofErr w:type="spellEnd"/>
      <w:r w:rsidR="008B7527" w:rsidRPr="00B91D3C">
        <w:rPr>
          <w:rFonts w:asciiTheme="majorBidi" w:hAnsiTheme="majorBidi" w:cstheme="majorBidi"/>
          <w:sz w:val="28"/>
          <w:szCs w:val="28"/>
        </w:rPr>
        <w:t xml:space="preserve"> &amp; </w:t>
      </w:r>
      <w:proofErr w:type="spellStart"/>
      <w:r w:rsidR="008B7527" w:rsidRPr="00B91D3C">
        <w:rPr>
          <w:rFonts w:asciiTheme="majorBidi" w:hAnsiTheme="majorBidi" w:cstheme="majorBidi"/>
          <w:sz w:val="28"/>
          <w:szCs w:val="28"/>
        </w:rPr>
        <w:t>Gardner</w:t>
      </w:r>
      <w:proofErr w:type="spellEnd"/>
      <w:r w:rsidR="008B7527" w:rsidRPr="00B91D3C">
        <w:rPr>
          <w:rFonts w:asciiTheme="majorBidi" w:hAnsiTheme="majorBidi" w:cstheme="majorBidi"/>
          <w:sz w:val="28"/>
          <w:szCs w:val="28"/>
        </w:rPr>
        <w:t>, 1991</w:t>
      </w:r>
      <w:r w:rsidR="00D36FDF" w:rsidRPr="00D36FDF">
        <w:rPr>
          <w:rFonts w:asciiTheme="majorBidi" w:hAnsiTheme="majorBidi" w:cstheme="majorBidi"/>
          <w:sz w:val="28"/>
          <w:szCs w:val="28"/>
        </w:rPr>
        <w:t xml:space="preserve">, </w:t>
      </w:r>
      <w:r w:rsidR="00D36FDF">
        <w:rPr>
          <w:rFonts w:asciiTheme="majorBidi" w:hAnsiTheme="majorBidi" w:cstheme="majorBidi"/>
          <w:sz w:val="28"/>
          <w:szCs w:val="28"/>
          <w:lang w:val="en-US"/>
        </w:rPr>
        <w:t>pp</w:t>
      </w:r>
      <w:r w:rsidR="00F60861">
        <w:rPr>
          <w:rFonts w:asciiTheme="majorBidi" w:hAnsiTheme="majorBidi" w:cstheme="majorBidi"/>
          <w:sz w:val="28"/>
          <w:szCs w:val="28"/>
        </w:rPr>
        <w:t>.</w:t>
      </w:r>
      <w:r w:rsidR="00D36FDF" w:rsidRPr="00D36FDF">
        <w:rPr>
          <w:rFonts w:asciiTheme="majorBidi" w:hAnsiTheme="majorBidi" w:cstheme="majorBidi"/>
          <w:sz w:val="28"/>
          <w:szCs w:val="28"/>
        </w:rPr>
        <w:t xml:space="preserve"> </w:t>
      </w:r>
      <w:r w:rsidR="00D36FDF" w:rsidRPr="00BC50EF">
        <w:rPr>
          <w:rFonts w:asciiTheme="majorBidi" w:hAnsiTheme="majorBidi" w:cstheme="majorBidi"/>
          <w:sz w:val="28"/>
          <w:szCs w:val="28"/>
        </w:rPr>
        <w:t>513–534</w:t>
      </w:r>
      <w:r w:rsidR="00C50C6B" w:rsidRPr="00C50C6B">
        <w:rPr>
          <w:rFonts w:asciiTheme="majorBidi" w:hAnsiTheme="majorBidi" w:cstheme="majorBidi"/>
          <w:sz w:val="28"/>
          <w:szCs w:val="28"/>
        </w:rPr>
        <w:t>]</w:t>
      </w:r>
      <w:r w:rsidR="00927F08" w:rsidRPr="00B91D3C">
        <w:rPr>
          <w:rFonts w:asciiTheme="majorBidi" w:hAnsiTheme="majorBidi" w:cstheme="majorBidi"/>
          <w:sz w:val="28"/>
          <w:szCs w:val="28"/>
        </w:rPr>
        <w:t xml:space="preserve">. </w:t>
      </w:r>
      <w:r w:rsidR="00A752B4" w:rsidRPr="00B91D3C">
        <w:rPr>
          <w:rFonts w:asciiTheme="majorBidi" w:hAnsiTheme="majorBidi" w:cstheme="majorBidi"/>
          <w:sz w:val="28"/>
          <w:szCs w:val="28"/>
        </w:rPr>
        <w:t xml:space="preserve">Поскольку многие аспекты сценария могут быть поставлены под сомнение, ситуационные исследования </w:t>
      </w:r>
      <w:r w:rsidR="00A752B4" w:rsidRPr="00B91D3C">
        <w:rPr>
          <w:rFonts w:asciiTheme="majorBidi" w:hAnsiTheme="majorBidi" w:cstheme="majorBidi"/>
          <w:sz w:val="28"/>
          <w:szCs w:val="28"/>
        </w:rPr>
        <w:lastRenderedPageBreak/>
        <w:t>могут внести больший вклад в понимание тревожности. Ситуативные конструкты можно рассматривать</w:t>
      </w:r>
      <w:r w:rsidR="00A752B4" w:rsidRPr="00BC1E8B">
        <w:rPr>
          <w:rFonts w:asciiTheme="majorBidi" w:hAnsiTheme="majorBidi" w:cstheme="majorBidi"/>
          <w:sz w:val="28"/>
          <w:szCs w:val="28"/>
        </w:rPr>
        <w:t xml:space="preserve"> как измерения черты тревожности, которые ограничены конкретной обстановкой.</w:t>
      </w:r>
      <w:r w:rsidR="005E3E6E" w:rsidRPr="00BC1E8B">
        <w:rPr>
          <w:rFonts w:asciiTheme="majorBidi" w:hAnsiTheme="majorBidi" w:cstheme="majorBidi"/>
          <w:sz w:val="28"/>
          <w:szCs w:val="28"/>
        </w:rPr>
        <w:t xml:space="preserve">      </w:t>
      </w:r>
    </w:p>
    <w:p w14:paraId="2D764888" w14:textId="7CD8B49D" w:rsidR="00A752B4" w:rsidRPr="00A752B4" w:rsidRDefault="00EC56BA" w:rsidP="00EC56BA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Развитие таких навыков</w:t>
      </w:r>
      <w:r w:rsidR="00A752B4" w:rsidRPr="00A752B4">
        <w:rPr>
          <w:rFonts w:asciiTheme="majorBidi" w:hAnsiTheme="majorBidi" w:cstheme="majorBidi"/>
          <w:sz w:val="28"/>
          <w:szCs w:val="28"/>
        </w:rPr>
        <w:t>, как чтение, пи</w:t>
      </w:r>
      <w:r>
        <w:rPr>
          <w:rFonts w:asciiTheme="majorBidi" w:hAnsiTheme="majorBidi" w:cstheme="majorBidi"/>
          <w:sz w:val="28"/>
          <w:szCs w:val="28"/>
        </w:rPr>
        <w:t xml:space="preserve">сьмо, говорение и аудирование – </w:t>
      </w:r>
      <w:r w:rsidR="00A752B4" w:rsidRPr="00A752B4">
        <w:rPr>
          <w:rFonts w:asciiTheme="majorBidi" w:hAnsiTheme="majorBidi" w:cstheme="majorBidi"/>
          <w:sz w:val="28"/>
          <w:szCs w:val="28"/>
        </w:rPr>
        <w:t xml:space="preserve">это все составляющие изучения языка. Несколько исследователей, изучавших тревожность при изучении иностранных языков, исследовали влияние тревожности </w:t>
      </w:r>
      <w:r>
        <w:rPr>
          <w:rFonts w:asciiTheme="majorBidi" w:hAnsiTheme="majorBidi" w:cstheme="majorBidi"/>
          <w:sz w:val="28"/>
          <w:szCs w:val="28"/>
        </w:rPr>
        <w:t>при</w:t>
      </w:r>
      <w:r w:rsidR="00A752B4" w:rsidRPr="00A752B4">
        <w:rPr>
          <w:rFonts w:asciiTheme="majorBidi" w:hAnsiTheme="majorBidi" w:cstheme="majorBidi"/>
          <w:sz w:val="28"/>
          <w:szCs w:val="28"/>
        </w:rPr>
        <w:t xml:space="preserve"> выполнени</w:t>
      </w:r>
      <w:r>
        <w:rPr>
          <w:rFonts w:asciiTheme="majorBidi" w:hAnsiTheme="majorBidi" w:cstheme="majorBidi"/>
          <w:sz w:val="28"/>
          <w:szCs w:val="28"/>
        </w:rPr>
        <w:t>и</w:t>
      </w:r>
      <w:r w:rsidR="00A752B4" w:rsidRPr="00A752B4">
        <w:rPr>
          <w:rFonts w:asciiTheme="majorBidi" w:hAnsiTheme="majorBidi" w:cstheme="majorBidi"/>
          <w:sz w:val="28"/>
          <w:szCs w:val="28"/>
        </w:rPr>
        <w:t xml:space="preserve"> различных навыков.</w:t>
      </w:r>
    </w:p>
    <w:p w14:paraId="40B5ECE6" w14:textId="42260C08" w:rsidR="00A752B4" w:rsidRPr="00A752B4" w:rsidRDefault="00A752B4" w:rsidP="00395205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A752B4">
        <w:rPr>
          <w:rFonts w:asciiTheme="majorBidi" w:hAnsiTheme="majorBidi" w:cstheme="majorBidi"/>
          <w:sz w:val="28"/>
          <w:szCs w:val="28"/>
        </w:rPr>
        <w:t>Когда речь идет о тр</w:t>
      </w:r>
      <w:r w:rsidR="00B65649">
        <w:rPr>
          <w:rFonts w:asciiTheme="majorBidi" w:hAnsiTheme="majorBidi" w:cstheme="majorBidi"/>
          <w:sz w:val="28"/>
          <w:szCs w:val="28"/>
        </w:rPr>
        <w:t xml:space="preserve">евожности при чтении </w:t>
      </w:r>
      <w:r w:rsidR="00C50C6B" w:rsidRPr="00C50C6B">
        <w:rPr>
          <w:rFonts w:asciiTheme="majorBidi" w:hAnsiTheme="majorBidi" w:cstheme="majorBidi"/>
          <w:sz w:val="28"/>
          <w:szCs w:val="28"/>
        </w:rPr>
        <w:t>[</w:t>
      </w:r>
      <w:r w:rsidR="008B7527" w:rsidRPr="008B7527">
        <w:rPr>
          <w:rFonts w:asciiTheme="majorBidi" w:hAnsiTheme="majorBidi" w:cstheme="majorBidi"/>
          <w:sz w:val="28"/>
          <w:szCs w:val="28"/>
        </w:rPr>
        <w:t>Lee, 1999</w:t>
      </w:r>
      <w:r w:rsidR="00D36FDF" w:rsidRPr="00D36FDF">
        <w:rPr>
          <w:rFonts w:asciiTheme="majorBidi" w:hAnsiTheme="majorBidi" w:cstheme="majorBidi"/>
          <w:sz w:val="28"/>
          <w:szCs w:val="28"/>
        </w:rPr>
        <w:t xml:space="preserve">, </w:t>
      </w:r>
      <w:r w:rsidR="00D36FDF" w:rsidRPr="00993C0A">
        <w:rPr>
          <w:rFonts w:asciiTheme="majorBidi" w:hAnsiTheme="majorBidi" w:cstheme="majorBidi"/>
          <w:sz w:val="28"/>
          <w:szCs w:val="28"/>
          <w:lang w:val="en-US"/>
        </w:rPr>
        <w:t>pp</w:t>
      </w:r>
      <w:r w:rsidR="00D36FDF" w:rsidRPr="00D36FDF">
        <w:rPr>
          <w:rFonts w:asciiTheme="majorBidi" w:hAnsiTheme="majorBidi" w:cstheme="majorBidi"/>
          <w:sz w:val="28"/>
          <w:szCs w:val="28"/>
        </w:rPr>
        <w:t xml:space="preserve">. </w:t>
      </w:r>
      <w:proofErr w:type="gramStart"/>
      <w:r w:rsidR="00D36FDF" w:rsidRPr="00D36FDF">
        <w:rPr>
          <w:rFonts w:asciiTheme="majorBidi" w:hAnsiTheme="majorBidi" w:cstheme="majorBidi"/>
          <w:sz w:val="28"/>
          <w:szCs w:val="28"/>
        </w:rPr>
        <w:t>218-240</w:t>
      </w:r>
      <w:proofErr w:type="gramEnd"/>
      <w:r w:rsidR="00C50C6B" w:rsidRPr="00C50C6B">
        <w:rPr>
          <w:rFonts w:asciiTheme="majorBidi" w:hAnsiTheme="majorBidi" w:cstheme="majorBidi"/>
          <w:sz w:val="28"/>
          <w:szCs w:val="28"/>
        </w:rPr>
        <w:t>]</w:t>
      </w:r>
      <w:r w:rsidRPr="00A752B4">
        <w:rPr>
          <w:rFonts w:asciiTheme="majorBidi" w:hAnsiTheme="majorBidi" w:cstheme="majorBidi"/>
          <w:sz w:val="28"/>
          <w:szCs w:val="28"/>
        </w:rPr>
        <w:t xml:space="preserve"> ее </w:t>
      </w:r>
      <w:r w:rsidR="00B65649">
        <w:rPr>
          <w:rFonts w:asciiTheme="majorBidi" w:hAnsiTheme="majorBidi" w:cstheme="majorBidi"/>
          <w:sz w:val="28"/>
          <w:szCs w:val="28"/>
        </w:rPr>
        <w:t>сложно</w:t>
      </w:r>
      <w:r w:rsidRPr="00A752B4">
        <w:rPr>
          <w:rFonts w:asciiTheme="majorBidi" w:hAnsiTheme="majorBidi" w:cstheme="majorBidi"/>
          <w:sz w:val="28"/>
          <w:szCs w:val="28"/>
        </w:rPr>
        <w:t xml:space="preserve"> заметить. Однако студенты могут испытывать тревогу при чтении из-за многих факторов, таких</w:t>
      </w:r>
      <w:r w:rsidR="00EC56BA">
        <w:rPr>
          <w:rFonts w:asciiTheme="majorBidi" w:hAnsiTheme="majorBidi" w:cstheme="majorBidi"/>
          <w:sz w:val="28"/>
          <w:szCs w:val="28"/>
        </w:rPr>
        <w:t>,</w:t>
      </w:r>
      <w:r w:rsidRPr="00A752B4">
        <w:rPr>
          <w:rFonts w:asciiTheme="majorBidi" w:hAnsiTheme="majorBidi" w:cstheme="majorBidi"/>
          <w:sz w:val="28"/>
          <w:szCs w:val="28"/>
        </w:rPr>
        <w:t xml:space="preserve"> как: беспокойство о понимании, особенно при незнакомых темах, </w:t>
      </w:r>
      <w:r w:rsidR="00EC56BA">
        <w:rPr>
          <w:rFonts w:asciiTheme="majorBidi" w:hAnsiTheme="majorBidi" w:cstheme="majorBidi"/>
          <w:sz w:val="28"/>
          <w:szCs w:val="28"/>
        </w:rPr>
        <w:t>незнание</w:t>
      </w:r>
      <w:r w:rsidRPr="00A752B4">
        <w:rPr>
          <w:rFonts w:asciiTheme="majorBidi" w:hAnsiTheme="majorBidi" w:cstheme="majorBidi"/>
          <w:sz w:val="28"/>
          <w:szCs w:val="28"/>
        </w:rPr>
        <w:t xml:space="preserve"> грамматик</w:t>
      </w:r>
      <w:r w:rsidR="00EC56BA">
        <w:rPr>
          <w:rFonts w:asciiTheme="majorBidi" w:hAnsiTheme="majorBidi" w:cstheme="majorBidi"/>
          <w:sz w:val="28"/>
          <w:szCs w:val="28"/>
        </w:rPr>
        <w:t>и</w:t>
      </w:r>
      <w:r w:rsidRPr="00A752B4">
        <w:rPr>
          <w:rFonts w:asciiTheme="majorBidi" w:hAnsiTheme="majorBidi" w:cstheme="majorBidi"/>
          <w:sz w:val="28"/>
          <w:szCs w:val="28"/>
        </w:rPr>
        <w:t xml:space="preserve"> и лексики. </w:t>
      </w:r>
    </w:p>
    <w:p w14:paraId="5903562C" w14:textId="3AA1E0FD" w:rsidR="00A752B4" w:rsidRPr="00395205" w:rsidRDefault="00A752B4" w:rsidP="00395205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A752B4">
        <w:rPr>
          <w:rFonts w:asciiTheme="majorBidi" w:hAnsiTheme="majorBidi" w:cstheme="majorBidi"/>
          <w:sz w:val="28"/>
          <w:szCs w:val="28"/>
        </w:rPr>
        <w:t xml:space="preserve">Что касается письма, то это наименее тревожная ситуация. По словам </w:t>
      </w:r>
      <w:proofErr w:type="spellStart"/>
      <w:r w:rsidRPr="00A752B4">
        <w:rPr>
          <w:rFonts w:asciiTheme="majorBidi" w:hAnsiTheme="majorBidi" w:cstheme="majorBidi"/>
          <w:sz w:val="28"/>
          <w:szCs w:val="28"/>
        </w:rPr>
        <w:t>Райсмана</w:t>
      </w:r>
      <w:proofErr w:type="spellEnd"/>
      <w:r w:rsidRPr="00A752B4">
        <w:rPr>
          <w:rFonts w:asciiTheme="majorBidi" w:hAnsiTheme="majorBidi" w:cstheme="majorBidi"/>
          <w:sz w:val="28"/>
          <w:szCs w:val="28"/>
        </w:rPr>
        <w:t xml:space="preserve"> </w:t>
      </w:r>
      <w:r w:rsidR="00C50C6B" w:rsidRPr="00C50C6B">
        <w:rPr>
          <w:rFonts w:asciiTheme="majorBidi" w:hAnsiTheme="majorBidi" w:cstheme="majorBidi"/>
          <w:sz w:val="28"/>
          <w:szCs w:val="28"/>
        </w:rPr>
        <w:t>[</w:t>
      </w:r>
      <w:proofErr w:type="spellStart"/>
      <w:r w:rsidR="008B7527" w:rsidRPr="008B7527">
        <w:rPr>
          <w:rFonts w:asciiTheme="majorBidi" w:hAnsiTheme="majorBidi" w:cstheme="majorBidi"/>
          <w:sz w:val="28"/>
          <w:szCs w:val="28"/>
        </w:rPr>
        <w:t>Raisman</w:t>
      </w:r>
      <w:proofErr w:type="spellEnd"/>
      <w:r w:rsidR="008B7527" w:rsidRPr="008B7527">
        <w:rPr>
          <w:rFonts w:asciiTheme="majorBidi" w:hAnsiTheme="majorBidi" w:cstheme="majorBidi"/>
          <w:sz w:val="28"/>
          <w:szCs w:val="28"/>
        </w:rPr>
        <w:t xml:space="preserve">, 1982, </w:t>
      </w:r>
      <w:proofErr w:type="spellStart"/>
      <w:r w:rsidR="008B7527" w:rsidRPr="008B7527">
        <w:rPr>
          <w:rFonts w:asciiTheme="majorBidi" w:hAnsiTheme="majorBidi" w:cstheme="majorBidi"/>
          <w:sz w:val="28"/>
          <w:szCs w:val="28"/>
        </w:rPr>
        <w:t>cited</w:t>
      </w:r>
      <w:proofErr w:type="spellEnd"/>
      <w:r w:rsidR="008B7527" w:rsidRPr="008B7527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8B7527" w:rsidRPr="008B7527">
        <w:rPr>
          <w:rFonts w:asciiTheme="majorBidi" w:hAnsiTheme="majorBidi" w:cstheme="majorBidi"/>
          <w:sz w:val="28"/>
          <w:szCs w:val="28"/>
        </w:rPr>
        <w:t>in</w:t>
      </w:r>
      <w:proofErr w:type="spellEnd"/>
      <w:r w:rsidR="00D36FDF" w:rsidRPr="008B7527">
        <w:rPr>
          <w:rFonts w:asciiTheme="majorBidi" w:hAnsiTheme="majorBidi" w:cstheme="majorBidi"/>
          <w:sz w:val="28"/>
          <w:szCs w:val="28"/>
        </w:rPr>
        <w:t xml:space="preserve"> Le</w:t>
      </w:r>
      <w:r w:rsidR="00D36FDF">
        <w:rPr>
          <w:rFonts w:asciiTheme="majorBidi" w:hAnsiTheme="majorBidi" w:cstheme="majorBidi"/>
          <w:sz w:val="28"/>
          <w:szCs w:val="28"/>
          <w:lang w:val="en-US"/>
        </w:rPr>
        <w:t>ki</w:t>
      </w:r>
      <w:r w:rsidR="008B7527" w:rsidRPr="008B7527">
        <w:rPr>
          <w:rFonts w:asciiTheme="majorBidi" w:hAnsiTheme="majorBidi" w:cstheme="majorBidi"/>
          <w:sz w:val="28"/>
          <w:szCs w:val="28"/>
        </w:rPr>
        <w:t>, 1999</w:t>
      </w:r>
      <w:r w:rsidR="00D36FDF" w:rsidRPr="00D36FDF">
        <w:rPr>
          <w:rFonts w:asciiTheme="majorBidi" w:hAnsiTheme="majorBidi" w:cstheme="majorBidi"/>
          <w:sz w:val="28"/>
          <w:szCs w:val="28"/>
        </w:rPr>
        <w:t xml:space="preserve">, </w:t>
      </w:r>
      <w:r w:rsidR="00D36FDF" w:rsidRPr="00BC50EF">
        <w:rPr>
          <w:rFonts w:asciiTheme="majorBidi" w:hAnsiTheme="majorBidi" w:cstheme="majorBidi"/>
          <w:sz w:val="28"/>
          <w:szCs w:val="28"/>
          <w:lang w:val="en-US"/>
        </w:rPr>
        <w:t>pp</w:t>
      </w:r>
      <w:r w:rsidR="00D36FDF" w:rsidRPr="00D36FDF">
        <w:rPr>
          <w:rFonts w:asciiTheme="majorBidi" w:hAnsiTheme="majorBidi" w:cstheme="majorBidi"/>
          <w:sz w:val="28"/>
          <w:szCs w:val="28"/>
        </w:rPr>
        <w:t xml:space="preserve">. </w:t>
      </w:r>
      <w:proofErr w:type="gramStart"/>
      <w:r w:rsidR="00D36FDF" w:rsidRPr="00D36FDF">
        <w:rPr>
          <w:rFonts w:asciiTheme="majorBidi" w:hAnsiTheme="majorBidi" w:cstheme="majorBidi"/>
          <w:sz w:val="28"/>
          <w:szCs w:val="28"/>
        </w:rPr>
        <w:t>64-68</w:t>
      </w:r>
      <w:proofErr w:type="gramEnd"/>
      <w:r w:rsidR="00C50C6B" w:rsidRPr="00C50C6B">
        <w:rPr>
          <w:rFonts w:asciiTheme="majorBidi" w:hAnsiTheme="majorBidi" w:cstheme="majorBidi"/>
          <w:sz w:val="28"/>
          <w:szCs w:val="28"/>
        </w:rPr>
        <w:t>]</w:t>
      </w:r>
      <w:r w:rsidRPr="00A752B4">
        <w:rPr>
          <w:rFonts w:asciiTheme="majorBidi" w:hAnsiTheme="majorBidi" w:cstheme="majorBidi"/>
          <w:sz w:val="28"/>
          <w:szCs w:val="28"/>
        </w:rPr>
        <w:t xml:space="preserve">, многим студентам удобнее выбирать профессии, не требующие письменной работы, или они заканчивают письменные задания, не уделяя им достаточно внимания </w:t>
      </w:r>
      <w:r w:rsidR="00C50C6B" w:rsidRPr="00C50C6B">
        <w:rPr>
          <w:rFonts w:asciiTheme="majorBidi" w:hAnsiTheme="majorBidi" w:cstheme="majorBidi"/>
          <w:sz w:val="28"/>
          <w:szCs w:val="28"/>
        </w:rPr>
        <w:t>[</w:t>
      </w:r>
      <w:proofErr w:type="spellStart"/>
      <w:r w:rsidR="008B7527" w:rsidRPr="008B7527">
        <w:rPr>
          <w:rFonts w:asciiTheme="majorBidi" w:hAnsiTheme="majorBidi" w:cstheme="majorBidi"/>
          <w:sz w:val="28"/>
          <w:szCs w:val="28"/>
        </w:rPr>
        <w:t>Raisman</w:t>
      </w:r>
      <w:proofErr w:type="spellEnd"/>
      <w:r w:rsidR="008B7527" w:rsidRPr="008B7527">
        <w:rPr>
          <w:rFonts w:asciiTheme="majorBidi" w:hAnsiTheme="majorBidi" w:cstheme="majorBidi"/>
          <w:sz w:val="28"/>
          <w:szCs w:val="28"/>
        </w:rPr>
        <w:t xml:space="preserve">, 1982, </w:t>
      </w:r>
      <w:proofErr w:type="spellStart"/>
      <w:r w:rsidR="008B7527" w:rsidRPr="008B7527">
        <w:rPr>
          <w:rFonts w:asciiTheme="majorBidi" w:hAnsiTheme="majorBidi" w:cstheme="majorBidi"/>
          <w:sz w:val="28"/>
          <w:szCs w:val="28"/>
        </w:rPr>
        <w:t>cited</w:t>
      </w:r>
      <w:proofErr w:type="spellEnd"/>
      <w:r w:rsidR="008B7527" w:rsidRPr="008B7527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8B7527" w:rsidRPr="008B7527">
        <w:rPr>
          <w:rFonts w:asciiTheme="majorBidi" w:hAnsiTheme="majorBidi" w:cstheme="majorBidi"/>
          <w:sz w:val="28"/>
          <w:szCs w:val="28"/>
        </w:rPr>
        <w:t>in</w:t>
      </w:r>
      <w:proofErr w:type="spellEnd"/>
      <w:r w:rsidR="008B7527" w:rsidRPr="008B7527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8B7527" w:rsidRPr="008B7527">
        <w:rPr>
          <w:rFonts w:asciiTheme="majorBidi" w:hAnsiTheme="majorBidi" w:cstheme="majorBidi"/>
          <w:sz w:val="28"/>
          <w:szCs w:val="28"/>
        </w:rPr>
        <w:t>Leki</w:t>
      </w:r>
      <w:proofErr w:type="spellEnd"/>
      <w:r w:rsidR="008B7527" w:rsidRPr="008B7527">
        <w:rPr>
          <w:rFonts w:asciiTheme="majorBidi" w:hAnsiTheme="majorBidi" w:cstheme="majorBidi"/>
          <w:sz w:val="28"/>
          <w:szCs w:val="28"/>
        </w:rPr>
        <w:t>, 1999</w:t>
      </w:r>
      <w:r w:rsidR="00D36FDF" w:rsidRPr="00D36FDF">
        <w:rPr>
          <w:rFonts w:asciiTheme="majorBidi" w:hAnsiTheme="majorBidi" w:cstheme="majorBidi"/>
          <w:sz w:val="28"/>
          <w:szCs w:val="28"/>
        </w:rPr>
        <w:t xml:space="preserve">, </w:t>
      </w:r>
      <w:r w:rsidR="00D36FDF" w:rsidRPr="00BC50EF">
        <w:rPr>
          <w:rFonts w:asciiTheme="majorBidi" w:hAnsiTheme="majorBidi" w:cstheme="majorBidi"/>
          <w:sz w:val="28"/>
          <w:szCs w:val="28"/>
          <w:lang w:val="en-US"/>
        </w:rPr>
        <w:t>pp</w:t>
      </w:r>
      <w:r w:rsidR="00D36FDF" w:rsidRPr="00D36FDF">
        <w:rPr>
          <w:rFonts w:asciiTheme="majorBidi" w:hAnsiTheme="majorBidi" w:cstheme="majorBidi"/>
          <w:sz w:val="28"/>
          <w:szCs w:val="28"/>
        </w:rPr>
        <w:t>. 64-68</w:t>
      </w:r>
      <w:r w:rsidR="00C50C6B" w:rsidRPr="00C50C6B">
        <w:rPr>
          <w:rFonts w:asciiTheme="majorBidi" w:hAnsiTheme="majorBidi" w:cstheme="majorBidi"/>
          <w:sz w:val="28"/>
          <w:szCs w:val="28"/>
        </w:rPr>
        <w:t>]</w:t>
      </w:r>
      <w:r w:rsidRPr="00A752B4">
        <w:rPr>
          <w:rFonts w:asciiTheme="majorBidi" w:hAnsiTheme="majorBidi" w:cstheme="majorBidi"/>
          <w:sz w:val="28"/>
          <w:szCs w:val="28"/>
        </w:rPr>
        <w:t xml:space="preserve">. </w:t>
      </w:r>
    </w:p>
    <w:p w14:paraId="4D58A837" w14:textId="0ADC3F95" w:rsidR="00A752B4" w:rsidRPr="00A752B4" w:rsidRDefault="00A752B4" w:rsidP="00395205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A752B4">
        <w:rPr>
          <w:rFonts w:asciiTheme="majorBidi" w:hAnsiTheme="majorBidi" w:cstheme="majorBidi"/>
          <w:sz w:val="28"/>
          <w:szCs w:val="28"/>
        </w:rPr>
        <w:t xml:space="preserve">Несмотря на то, что аудирование не вызывает беспокойства, многие студенты считают, что они должны понимать каждое услышанное слово, что может привести к разочарованию, когда встречаются незнакомые слова </w:t>
      </w:r>
      <w:r w:rsidR="00C50C6B" w:rsidRPr="00C50C6B">
        <w:rPr>
          <w:rFonts w:asciiTheme="majorBidi" w:hAnsiTheme="majorBidi" w:cstheme="majorBidi"/>
          <w:sz w:val="28"/>
          <w:szCs w:val="28"/>
        </w:rPr>
        <w:t>[</w:t>
      </w:r>
      <w:proofErr w:type="spellStart"/>
      <w:r w:rsidR="008B7527" w:rsidRPr="008B7527">
        <w:rPr>
          <w:rFonts w:asciiTheme="majorBidi" w:hAnsiTheme="majorBidi" w:cstheme="majorBidi"/>
          <w:sz w:val="28"/>
          <w:szCs w:val="28"/>
        </w:rPr>
        <w:t>Campbell</w:t>
      </w:r>
      <w:proofErr w:type="spellEnd"/>
      <w:r w:rsidR="008B7527" w:rsidRPr="008B7527">
        <w:rPr>
          <w:rFonts w:asciiTheme="majorBidi" w:hAnsiTheme="majorBidi" w:cstheme="majorBidi"/>
          <w:sz w:val="28"/>
          <w:szCs w:val="28"/>
        </w:rPr>
        <w:t>, 1999</w:t>
      </w:r>
      <w:r w:rsidR="00D36FDF" w:rsidRPr="00D36FDF">
        <w:rPr>
          <w:rFonts w:asciiTheme="majorBidi" w:hAnsiTheme="majorBidi" w:cstheme="majorBidi"/>
          <w:sz w:val="28"/>
          <w:szCs w:val="28"/>
        </w:rPr>
        <w:t xml:space="preserve">, </w:t>
      </w:r>
      <w:r w:rsidR="00D36FDF" w:rsidRPr="00BC50EF">
        <w:rPr>
          <w:rFonts w:asciiTheme="majorBidi" w:hAnsiTheme="majorBidi" w:cstheme="majorBidi"/>
          <w:sz w:val="28"/>
          <w:szCs w:val="28"/>
          <w:lang w:val="en-US"/>
        </w:rPr>
        <w:t>pp</w:t>
      </w:r>
      <w:r w:rsidR="00D36FDF" w:rsidRPr="00D36FDF">
        <w:rPr>
          <w:rFonts w:asciiTheme="majorBidi" w:hAnsiTheme="majorBidi" w:cstheme="majorBidi"/>
          <w:sz w:val="28"/>
          <w:szCs w:val="28"/>
        </w:rPr>
        <w:t xml:space="preserve">. </w:t>
      </w:r>
      <w:proofErr w:type="gramStart"/>
      <w:r w:rsidR="00D36FDF" w:rsidRPr="00D36FDF">
        <w:rPr>
          <w:rFonts w:asciiTheme="majorBidi" w:hAnsiTheme="majorBidi" w:cstheme="majorBidi"/>
          <w:sz w:val="28"/>
          <w:szCs w:val="28"/>
        </w:rPr>
        <w:t>191-215</w:t>
      </w:r>
      <w:proofErr w:type="gramEnd"/>
      <w:r w:rsidR="00C50C6B" w:rsidRPr="00C50C6B">
        <w:rPr>
          <w:rFonts w:asciiTheme="majorBidi" w:hAnsiTheme="majorBidi" w:cstheme="majorBidi"/>
          <w:sz w:val="28"/>
          <w:szCs w:val="28"/>
        </w:rPr>
        <w:t>]</w:t>
      </w:r>
      <w:r w:rsidRPr="00A752B4">
        <w:rPr>
          <w:rFonts w:asciiTheme="majorBidi" w:hAnsiTheme="majorBidi" w:cstheme="majorBidi"/>
          <w:sz w:val="28"/>
          <w:szCs w:val="28"/>
        </w:rPr>
        <w:t>. Источниками тревоги при прослушивании в основном являются: скорость речи, чистота голоса, акцент и вариации в произношении.</w:t>
      </w:r>
    </w:p>
    <w:p w14:paraId="64DA9196" w14:textId="60FCEDA7" w:rsidR="005C37F7" w:rsidRDefault="00A752B4" w:rsidP="001B5D36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A752B4">
        <w:rPr>
          <w:rFonts w:asciiTheme="majorBidi" w:hAnsiTheme="majorBidi" w:cstheme="majorBidi"/>
          <w:sz w:val="28"/>
          <w:szCs w:val="28"/>
        </w:rPr>
        <w:t xml:space="preserve">Чтобы снизить уровень тревожности, исследователи </w:t>
      </w:r>
      <w:r w:rsidR="005C37F7">
        <w:rPr>
          <w:rFonts w:asciiTheme="majorBidi" w:hAnsiTheme="majorBidi" w:cstheme="majorBidi"/>
          <w:sz w:val="28"/>
          <w:szCs w:val="28"/>
        </w:rPr>
        <w:t xml:space="preserve">тревожности в образовательной среде </w:t>
      </w:r>
      <w:r w:rsidRPr="00A752B4">
        <w:rPr>
          <w:rFonts w:asciiTheme="majorBidi" w:hAnsiTheme="majorBidi" w:cstheme="majorBidi"/>
          <w:sz w:val="28"/>
          <w:szCs w:val="28"/>
        </w:rPr>
        <w:t xml:space="preserve">предложили различные методы и процедуры в классе. </w:t>
      </w:r>
    </w:p>
    <w:p w14:paraId="6EC340F6" w14:textId="42F9A4D1" w:rsidR="00A752B4" w:rsidRPr="00395205" w:rsidRDefault="005C37F7" w:rsidP="001B5D36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Таким образом, б</w:t>
      </w:r>
      <w:r w:rsidR="00A752B4" w:rsidRPr="00395205">
        <w:rPr>
          <w:rFonts w:asciiTheme="majorBidi" w:hAnsiTheme="majorBidi" w:cstheme="majorBidi"/>
          <w:sz w:val="28"/>
          <w:szCs w:val="28"/>
        </w:rPr>
        <w:t xml:space="preserve">ыли разработаны </w:t>
      </w:r>
      <w:r>
        <w:rPr>
          <w:rFonts w:asciiTheme="majorBidi" w:hAnsiTheme="majorBidi" w:cstheme="majorBidi"/>
          <w:sz w:val="28"/>
          <w:szCs w:val="28"/>
        </w:rPr>
        <w:t xml:space="preserve">и внедрены </w:t>
      </w:r>
      <w:r w:rsidR="00A752B4" w:rsidRPr="00395205">
        <w:rPr>
          <w:rFonts w:asciiTheme="majorBidi" w:hAnsiTheme="majorBidi" w:cstheme="majorBidi"/>
          <w:sz w:val="28"/>
          <w:szCs w:val="28"/>
        </w:rPr>
        <w:t xml:space="preserve">следующие </w:t>
      </w:r>
      <w:r>
        <w:rPr>
          <w:rFonts w:asciiTheme="majorBidi" w:hAnsiTheme="majorBidi" w:cstheme="majorBidi"/>
          <w:sz w:val="28"/>
          <w:szCs w:val="28"/>
        </w:rPr>
        <w:t xml:space="preserve">образовательные </w:t>
      </w:r>
      <w:r w:rsidR="00A752B4" w:rsidRPr="00395205">
        <w:rPr>
          <w:rFonts w:asciiTheme="majorBidi" w:hAnsiTheme="majorBidi" w:cstheme="majorBidi"/>
          <w:sz w:val="28"/>
          <w:szCs w:val="28"/>
        </w:rPr>
        <w:t xml:space="preserve">стратегии: </w:t>
      </w:r>
    </w:p>
    <w:p w14:paraId="6622A874" w14:textId="502C3C73" w:rsidR="00A752B4" w:rsidRDefault="00581744" w:rsidP="001B5D36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чередование</w:t>
      </w:r>
      <w:r w:rsidRPr="00A752B4">
        <w:rPr>
          <w:rFonts w:asciiTheme="majorBidi" w:hAnsiTheme="majorBidi" w:cstheme="majorBidi"/>
          <w:sz w:val="28"/>
          <w:szCs w:val="28"/>
        </w:rPr>
        <w:t xml:space="preserve"> различны</w:t>
      </w:r>
      <w:r>
        <w:rPr>
          <w:rFonts w:asciiTheme="majorBidi" w:hAnsiTheme="majorBidi" w:cstheme="majorBidi"/>
          <w:sz w:val="28"/>
          <w:szCs w:val="28"/>
        </w:rPr>
        <w:t>х</w:t>
      </w:r>
      <w:r w:rsidRPr="00A752B4">
        <w:rPr>
          <w:rFonts w:asciiTheme="majorBidi" w:hAnsiTheme="majorBidi" w:cstheme="majorBidi"/>
          <w:sz w:val="28"/>
          <w:szCs w:val="28"/>
        </w:rPr>
        <w:t xml:space="preserve"> вид</w:t>
      </w:r>
      <w:r>
        <w:rPr>
          <w:rFonts w:asciiTheme="majorBidi" w:hAnsiTheme="majorBidi" w:cstheme="majorBidi"/>
          <w:sz w:val="28"/>
          <w:szCs w:val="28"/>
        </w:rPr>
        <w:t>ов</w:t>
      </w:r>
      <w:r w:rsidRPr="00A752B4">
        <w:rPr>
          <w:rFonts w:asciiTheme="majorBidi" w:hAnsiTheme="majorBidi" w:cstheme="majorBidi"/>
          <w:sz w:val="28"/>
          <w:szCs w:val="28"/>
        </w:rPr>
        <w:t xml:space="preserve"> языковой деятельности, включая ролевые игры, совместное рассказывание историй, решение проблем и выполнение заданий, они также могут получи</w:t>
      </w:r>
      <w:r>
        <w:rPr>
          <w:rFonts w:asciiTheme="majorBidi" w:hAnsiTheme="majorBidi" w:cstheme="majorBidi"/>
          <w:sz w:val="28"/>
          <w:szCs w:val="28"/>
        </w:rPr>
        <w:t>ть необходимую практику навыков;</w:t>
      </w:r>
    </w:p>
    <w:p w14:paraId="2371C2D5" w14:textId="4C6B48C0" w:rsidR="00A752B4" w:rsidRDefault="00581744" w:rsidP="001B5D36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работа над снижением уровнем тревожности</w:t>
      </w:r>
      <w:r w:rsidRPr="00A752B4">
        <w:rPr>
          <w:rFonts w:asciiTheme="majorBidi" w:hAnsiTheme="majorBidi" w:cstheme="majorBidi"/>
          <w:sz w:val="28"/>
          <w:szCs w:val="28"/>
        </w:rPr>
        <w:t xml:space="preserve">. </w:t>
      </w:r>
      <w:r>
        <w:rPr>
          <w:rFonts w:asciiTheme="majorBidi" w:hAnsiTheme="majorBidi" w:cstheme="majorBidi"/>
          <w:sz w:val="28"/>
          <w:szCs w:val="28"/>
        </w:rPr>
        <w:t>были предложение т</w:t>
      </w:r>
      <w:r w:rsidRPr="00A752B4">
        <w:rPr>
          <w:rFonts w:asciiTheme="majorBidi" w:hAnsiTheme="majorBidi" w:cstheme="majorBidi"/>
          <w:sz w:val="28"/>
          <w:szCs w:val="28"/>
        </w:rPr>
        <w:t xml:space="preserve">акие виды деятельности, как имитация колонки советов, написание писем другим студентам, ведение дневника чувств по поводу изучения языка и советы друг другу по поводу </w:t>
      </w:r>
      <w:r>
        <w:rPr>
          <w:rFonts w:asciiTheme="majorBidi" w:hAnsiTheme="majorBidi" w:cstheme="majorBidi"/>
          <w:sz w:val="28"/>
          <w:szCs w:val="28"/>
        </w:rPr>
        <w:t xml:space="preserve">снижения уровня тревожности </w:t>
      </w:r>
      <w:r w:rsidRPr="00C50C6B">
        <w:rPr>
          <w:rFonts w:asciiTheme="majorBidi" w:hAnsiTheme="majorBidi" w:cstheme="majorBidi"/>
          <w:sz w:val="28"/>
          <w:szCs w:val="28"/>
        </w:rPr>
        <w:t>[</w:t>
      </w:r>
      <w:r>
        <w:rPr>
          <w:rFonts w:asciiTheme="majorBidi" w:hAnsiTheme="majorBidi" w:cstheme="majorBidi"/>
          <w:sz w:val="28"/>
          <w:szCs w:val="28"/>
          <w:lang w:val="en-US"/>
        </w:rPr>
        <w:t>C</w:t>
      </w:r>
      <w:proofErr w:type="spellStart"/>
      <w:r w:rsidRPr="008B7527">
        <w:rPr>
          <w:rFonts w:asciiTheme="majorBidi" w:hAnsiTheme="majorBidi" w:cstheme="majorBidi"/>
          <w:sz w:val="28"/>
          <w:szCs w:val="28"/>
        </w:rPr>
        <w:t>ro</w:t>
      </w:r>
      <w:proofErr w:type="spellEnd"/>
      <w:r>
        <w:rPr>
          <w:rFonts w:asciiTheme="majorBidi" w:hAnsiTheme="majorBidi" w:cstheme="majorBidi"/>
          <w:sz w:val="28"/>
          <w:szCs w:val="28"/>
          <w:lang w:val="en-US"/>
        </w:rPr>
        <w:t>ok</w:t>
      </w:r>
      <w:r w:rsidRPr="008B7527">
        <w:rPr>
          <w:rFonts w:asciiTheme="majorBidi" w:hAnsiTheme="majorBidi" w:cstheme="majorBidi"/>
          <w:sz w:val="28"/>
          <w:szCs w:val="28"/>
        </w:rPr>
        <w:t>a</w:t>
      </w:r>
      <w:r>
        <w:rPr>
          <w:rFonts w:asciiTheme="majorBidi" w:hAnsiTheme="majorBidi" w:cstheme="majorBidi"/>
          <w:sz w:val="28"/>
          <w:szCs w:val="28"/>
          <w:lang w:val="en-US"/>
        </w:rPr>
        <w:t>l</w:t>
      </w:r>
      <w:r w:rsidRPr="008B7527">
        <w:rPr>
          <w:rFonts w:asciiTheme="majorBidi" w:hAnsiTheme="majorBidi" w:cstheme="majorBidi"/>
          <w:sz w:val="28"/>
          <w:szCs w:val="28"/>
        </w:rPr>
        <w:t xml:space="preserve">l, </w:t>
      </w:r>
      <w:r>
        <w:rPr>
          <w:rFonts w:asciiTheme="majorBidi" w:hAnsiTheme="majorBidi" w:cstheme="majorBidi"/>
          <w:sz w:val="28"/>
          <w:szCs w:val="28"/>
          <w:lang w:val="en-US"/>
        </w:rPr>
        <w:t>O</w:t>
      </w:r>
      <w:proofErr w:type="spellStart"/>
      <w:r w:rsidRPr="008B7527">
        <w:rPr>
          <w:rFonts w:asciiTheme="majorBidi" w:hAnsiTheme="majorBidi" w:cstheme="majorBidi"/>
          <w:sz w:val="28"/>
          <w:szCs w:val="28"/>
        </w:rPr>
        <w:t>xford</w:t>
      </w:r>
      <w:proofErr w:type="spellEnd"/>
      <w:r w:rsidRPr="008B7527">
        <w:rPr>
          <w:rFonts w:asciiTheme="majorBidi" w:hAnsiTheme="majorBidi" w:cstheme="majorBidi"/>
          <w:sz w:val="28"/>
          <w:szCs w:val="28"/>
        </w:rPr>
        <w:t xml:space="preserve"> 1991</w:t>
      </w:r>
      <w:r w:rsidRPr="00D36FDF">
        <w:rPr>
          <w:rFonts w:asciiTheme="majorBidi" w:hAnsiTheme="majorBidi" w:cstheme="majorBidi"/>
          <w:sz w:val="28"/>
          <w:szCs w:val="28"/>
        </w:rPr>
        <w:t xml:space="preserve">, </w:t>
      </w:r>
      <w:r w:rsidRPr="00BC50EF">
        <w:rPr>
          <w:rFonts w:asciiTheme="majorBidi" w:hAnsiTheme="majorBidi" w:cstheme="majorBidi"/>
          <w:sz w:val="28"/>
          <w:szCs w:val="28"/>
          <w:lang w:val="en-US"/>
        </w:rPr>
        <w:t>pp</w:t>
      </w:r>
      <w:r w:rsidRPr="00D36FDF">
        <w:rPr>
          <w:rFonts w:asciiTheme="majorBidi" w:hAnsiTheme="majorBidi" w:cstheme="majorBidi"/>
          <w:sz w:val="28"/>
          <w:szCs w:val="28"/>
        </w:rPr>
        <w:t>.</w:t>
      </w:r>
      <w:r w:rsidRPr="00581744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D36FDF">
        <w:rPr>
          <w:rFonts w:asciiTheme="majorBidi" w:hAnsiTheme="majorBidi" w:cstheme="majorBidi"/>
          <w:sz w:val="28"/>
          <w:szCs w:val="28"/>
        </w:rPr>
        <w:t>141-150</w:t>
      </w:r>
      <w:proofErr w:type="gramEnd"/>
      <w:r w:rsidRPr="00C50C6B">
        <w:rPr>
          <w:rFonts w:asciiTheme="majorBidi" w:hAnsiTheme="majorBidi" w:cstheme="majorBidi"/>
          <w:sz w:val="28"/>
          <w:szCs w:val="28"/>
        </w:rPr>
        <w:t>]</w:t>
      </w:r>
      <w:r w:rsidRPr="00A752B4">
        <w:rPr>
          <w:rFonts w:asciiTheme="majorBidi" w:hAnsiTheme="majorBidi" w:cstheme="majorBidi"/>
          <w:sz w:val="28"/>
          <w:szCs w:val="28"/>
        </w:rPr>
        <w:t xml:space="preserve"> в качестве способов помочь учащимся выработать более зд</w:t>
      </w:r>
      <w:r>
        <w:rPr>
          <w:rFonts w:asciiTheme="majorBidi" w:hAnsiTheme="majorBidi" w:cstheme="majorBidi"/>
          <w:sz w:val="28"/>
          <w:szCs w:val="28"/>
        </w:rPr>
        <w:t>оровый взгляд на изучение языка;</w:t>
      </w:r>
      <w:r w:rsidRPr="00A752B4">
        <w:rPr>
          <w:rFonts w:asciiTheme="majorBidi" w:hAnsiTheme="majorBidi" w:cstheme="majorBidi"/>
          <w:sz w:val="28"/>
          <w:szCs w:val="28"/>
        </w:rPr>
        <w:t xml:space="preserve"> </w:t>
      </w:r>
    </w:p>
    <w:p w14:paraId="6D9212C7" w14:textId="0A4BCC6E" w:rsidR="007E474A" w:rsidRDefault="00581744" w:rsidP="007E474A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Theme="majorBidi" w:hAnsiTheme="majorBidi" w:cstheme="majorBidi"/>
          <w:sz w:val="28"/>
          <w:szCs w:val="28"/>
        </w:rPr>
      </w:pPr>
      <w:r w:rsidRPr="00A752B4">
        <w:rPr>
          <w:rFonts w:asciiTheme="majorBidi" w:hAnsiTheme="majorBidi" w:cstheme="majorBidi"/>
          <w:sz w:val="28"/>
          <w:szCs w:val="28"/>
        </w:rPr>
        <w:t xml:space="preserve">повышение </w:t>
      </w:r>
      <w:r w:rsidR="00A752B4" w:rsidRPr="00A752B4">
        <w:rPr>
          <w:rFonts w:asciiTheme="majorBidi" w:hAnsiTheme="majorBidi" w:cstheme="majorBidi"/>
          <w:sz w:val="28"/>
          <w:szCs w:val="28"/>
        </w:rPr>
        <w:t>осведомленности среди учителей, а также прием на работу школьных психологов, обладающих знаниями о тревожности на иностранном языке и о том, как с ней справиться.</w:t>
      </w:r>
      <w:r w:rsidR="004244BC" w:rsidRPr="00A752B4">
        <w:rPr>
          <w:rFonts w:asciiTheme="majorBidi" w:hAnsiTheme="majorBidi" w:cstheme="majorBidi"/>
          <w:sz w:val="28"/>
          <w:szCs w:val="28"/>
        </w:rPr>
        <w:t xml:space="preserve">  </w:t>
      </w:r>
    </w:p>
    <w:p w14:paraId="1F0B3E4B" w14:textId="77777777" w:rsidR="00EC56BA" w:rsidRDefault="00EC56BA" w:rsidP="007E474A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7E474A">
        <w:rPr>
          <w:rFonts w:asciiTheme="majorBidi" w:hAnsiTheme="majorBidi" w:cstheme="majorBidi"/>
          <w:sz w:val="28"/>
          <w:szCs w:val="28"/>
        </w:rPr>
        <w:t xml:space="preserve">Результаты вышеупомянутых исследований позволяют предположить, что тревожность при изучении иностранного языка может быть существенным фактором, который может оказывать влияние на уровень успеваемости изучающих язык. </w:t>
      </w:r>
    </w:p>
    <w:p w14:paraId="4A969988" w14:textId="29EB0156" w:rsidR="00A96B6B" w:rsidRPr="007E474A" w:rsidRDefault="00A96B6B" w:rsidP="007E474A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7E474A">
        <w:rPr>
          <w:rFonts w:asciiTheme="majorBidi" w:hAnsiTheme="majorBidi" w:cstheme="majorBidi"/>
          <w:sz w:val="28"/>
          <w:szCs w:val="28"/>
        </w:rPr>
        <w:t xml:space="preserve">Теоретическая ценность </w:t>
      </w:r>
      <w:r w:rsidR="00B65649">
        <w:rPr>
          <w:rFonts w:asciiTheme="majorBidi" w:hAnsiTheme="majorBidi" w:cstheme="majorBidi"/>
          <w:sz w:val="28"/>
          <w:szCs w:val="28"/>
        </w:rPr>
        <w:t>работы</w:t>
      </w:r>
      <w:r w:rsidRPr="007E474A">
        <w:rPr>
          <w:rFonts w:asciiTheme="majorBidi" w:hAnsiTheme="majorBidi" w:cstheme="majorBidi"/>
          <w:sz w:val="28"/>
          <w:szCs w:val="28"/>
        </w:rPr>
        <w:t xml:space="preserve"> заключается в том, что она посвящена обзору имеющейся информации и типов решения проблем тревожности. Хотя </w:t>
      </w:r>
      <w:r w:rsidRPr="007E474A">
        <w:rPr>
          <w:rFonts w:asciiTheme="majorBidi" w:hAnsiTheme="majorBidi" w:cstheme="majorBidi"/>
          <w:sz w:val="28"/>
          <w:szCs w:val="28"/>
        </w:rPr>
        <w:lastRenderedPageBreak/>
        <w:t xml:space="preserve">ранние исследования тревожности и изучения языка были связаны с противоречивыми результатами, со временем, по мере разработки новых шкал, были получены </w:t>
      </w:r>
      <w:r w:rsidR="005C37F7">
        <w:rPr>
          <w:rFonts w:asciiTheme="majorBidi" w:hAnsiTheme="majorBidi" w:cstheme="majorBidi"/>
          <w:sz w:val="28"/>
          <w:szCs w:val="28"/>
        </w:rPr>
        <w:t>достаточно</w:t>
      </w:r>
      <w:r w:rsidRPr="007E474A">
        <w:rPr>
          <w:rFonts w:asciiTheme="majorBidi" w:hAnsiTheme="majorBidi" w:cstheme="majorBidi"/>
          <w:sz w:val="28"/>
          <w:szCs w:val="28"/>
        </w:rPr>
        <w:t xml:space="preserve"> надежные результаты</w:t>
      </w:r>
      <w:r w:rsidR="005C37F7">
        <w:rPr>
          <w:rFonts w:asciiTheme="majorBidi" w:hAnsiTheme="majorBidi" w:cstheme="majorBidi"/>
          <w:sz w:val="28"/>
          <w:szCs w:val="28"/>
        </w:rPr>
        <w:t xml:space="preserve"> и на данный момент вопрос просвещения касательно состояния тревожности в образовательной среде представляет собой вопрос первоочередной важности</w:t>
      </w:r>
      <w:r w:rsidRPr="007E474A">
        <w:rPr>
          <w:rFonts w:asciiTheme="majorBidi" w:hAnsiTheme="majorBidi" w:cstheme="majorBidi"/>
          <w:sz w:val="28"/>
          <w:szCs w:val="28"/>
        </w:rPr>
        <w:t xml:space="preserve">. </w:t>
      </w:r>
    </w:p>
    <w:p w14:paraId="5950DD8E" w14:textId="771213ED" w:rsidR="005C37F7" w:rsidRDefault="00A96B6B" w:rsidP="005C37F7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A96B6B">
        <w:rPr>
          <w:rFonts w:asciiTheme="majorBidi" w:hAnsiTheme="majorBidi" w:cstheme="majorBidi"/>
          <w:sz w:val="28"/>
          <w:szCs w:val="28"/>
        </w:rPr>
        <w:t xml:space="preserve">Практическая ценность работы заключается в том, что ее результаты могут быть использованы в образовательном процессе для обеспечения студентов лучшей образовательной средой. Преподаватели иностранных языков должны знать об этом и работать над тем, чтобы уменьшить выраженность изнурительной тревоги. Повышение осведомленности о тревожности при изучении иностранных языков может помочь людям определить свою тревожность и разработать стратегии преодоления тревоги. </w:t>
      </w:r>
    </w:p>
    <w:p w14:paraId="4237396B" w14:textId="77777777" w:rsidR="005C37F7" w:rsidRDefault="00A96B6B" w:rsidP="005C37F7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A96B6B">
        <w:rPr>
          <w:rFonts w:asciiTheme="majorBidi" w:hAnsiTheme="majorBidi" w:cstheme="majorBidi"/>
          <w:sz w:val="28"/>
          <w:szCs w:val="28"/>
        </w:rPr>
        <w:t>Кроме того, это может помочь преподавателям и языковым вузам создать благоприятную среду, которая снизит уровень тревожности при изучении иностранного языка и улучшит результаты обучения.</w:t>
      </w:r>
      <w:r w:rsidR="005C37F7">
        <w:rPr>
          <w:rFonts w:asciiTheme="majorBidi" w:hAnsiTheme="majorBidi" w:cstheme="majorBidi"/>
          <w:sz w:val="28"/>
          <w:szCs w:val="28"/>
        </w:rPr>
        <w:t xml:space="preserve"> </w:t>
      </w:r>
      <w:r w:rsidR="005C37F7" w:rsidRPr="0029420F">
        <w:rPr>
          <w:rFonts w:asciiTheme="majorBidi" w:hAnsiTheme="majorBidi" w:cstheme="majorBidi"/>
          <w:sz w:val="28"/>
          <w:szCs w:val="28"/>
        </w:rPr>
        <w:t xml:space="preserve">Соответственно, необходимо повысить осведомленность учителей об FLA как о серьезном состоянии, влияющем на языковой процесс, чтобы создать в классе свободную от стресса, дружескую и благоприятную атмосферу для </w:t>
      </w:r>
      <w:r w:rsidR="005C37F7">
        <w:rPr>
          <w:rFonts w:asciiTheme="majorBidi" w:hAnsiTheme="majorBidi" w:cstheme="majorBidi"/>
          <w:sz w:val="28"/>
          <w:szCs w:val="28"/>
        </w:rPr>
        <w:t xml:space="preserve">достижения </w:t>
      </w:r>
      <w:r w:rsidR="005C37F7" w:rsidRPr="0029420F">
        <w:rPr>
          <w:rFonts w:asciiTheme="majorBidi" w:hAnsiTheme="majorBidi" w:cstheme="majorBidi"/>
          <w:sz w:val="28"/>
          <w:szCs w:val="28"/>
        </w:rPr>
        <w:t xml:space="preserve">лучших результатов обучения. </w:t>
      </w:r>
    </w:p>
    <w:p w14:paraId="12827DE0" w14:textId="77777777" w:rsidR="0086609C" w:rsidRPr="0029420F" w:rsidRDefault="0086609C" w:rsidP="005C37F7">
      <w:pPr>
        <w:spacing w:after="0" w:line="24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</w:p>
    <w:p w14:paraId="7C6FAC7B" w14:textId="74667F04" w:rsidR="00A96B6B" w:rsidRDefault="005C37F7" w:rsidP="00EC56BA">
      <w:pPr>
        <w:spacing w:after="0" w:line="240" w:lineRule="auto"/>
        <w:ind w:firstLine="709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Библиографический список</w:t>
      </w:r>
      <w:r w:rsidR="00A96B6B" w:rsidRPr="00A96B6B">
        <w:rPr>
          <w:rFonts w:asciiTheme="majorBidi" w:hAnsiTheme="majorBidi" w:cstheme="majorBidi"/>
          <w:b/>
          <w:bCs/>
          <w:sz w:val="28"/>
          <w:szCs w:val="28"/>
          <w:lang w:val="en-US"/>
        </w:rPr>
        <w:t>:</w:t>
      </w:r>
    </w:p>
    <w:p w14:paraId="78DD325A" w14:textId="77777777" w:rsidR="00BC50EF" w:rsidRPr="00BC50EF" w:rsidRDefault="00BC50EF" w:rsidP="00EC56BA">
      <w:pPr>
        <w:pStyle w:val="a3"/>
        <w:numPr>
          <w:ilvl w:val="0"/>
          <w:numId w:val="6"/>
        </w:numPr>
        <w:ind w:left="0" w:firstLine="709"/>
        <w:jc w:val="both"/>
        <w:rPr>
          <w:rFonts w:asciiTheme="majorBidi" w:hAnsiTheme="majorBidi" w:cstheme="majorBidi"/>
          <w:sz w:val="28"/>
          <w:szCs w:val="28"/>
        </w:rPr>
      </w:pPr>
      <w:r w:rsidRPr="00BC50EF">
        <w:rPr>
          <w:rFonts w:asciiTheme="majorBidi" w:hAnsiTheme="majorBidi" w:cstheme="majorBidi"/>
          <w:sz w:val="28"/>
          <w:szCs w:val="28"/>
          <w:lang w:val="en-US"/>
        </w:rPr>
        <w:t xml:space="preserve">Campbell, C. M. (1999). Language anxiety in men and women: Dealing with gender differences in the language classroom. In D. J. Young (Ed.), Affect in foreign language and second language learning: A practical guide to creating a low-anxiety classroom atmosphere (pp. 191-215). </w:t>
      </w:r>
      <w:r w:rsidRPr="00BC50EF">
        <w:rPr>
          <w:rFonts w:asciiTheme="majorBidi" w:hAnsiTheme="majorBidi" w:cstheme="majorBidi"/>
          <w:sz w:val="28"/>
          <w:szCs w:val="28"/>
        </w:rPr>
        <w:t xml:space="preserve">Boston, MA: </w:t>
      </w:r>
      <w:proofErr w:type="spellStart"/>
      <w:r w:rsidRPr="00BC50EF">
        <w:rPr>
          <w:rFonts w:asciiTheme="majorBidi" w:hAnsiTheme="majorBidi" w:cstheme="majorBidi"/>
          <w:sz w:val="28"/>
          <w:szCs w:val="28"/>
        </w:rPr>
        <w:t>McGraw</w:t>
      </w:r>
      <w:proofErr w:type="spellEnd"/>
      <w:r w:rsidRPr="00BC50EF">
        <w:rPr>
          <w:rFonts w:asciiTheme="majorBidi" w:hAnsiTheme="majorBidi" w:cstheme="majorBidi"/>
          <w:sz w:val="28"/>
          <w:szCs w:val="28"/>
        </w:rPr>
        <w:t>-Hill.</w:t>
      </w:r>
    </w:p>
    <w:p w14:paraId="58E192AA" w14:textId="77777777" w:rsidR="00BC50EF" w:rsidRPr="00BC50EF" w:rsidRDefault="00BC50EF" w:rsidP="00EC56BA">
      <w:pPr>
        <w:pStyle w:val="a3"/>
        <w:numPr>
          <w:ilvl w:val="0"/>
          <w:numId w:val="6"/>
        </w:numPr>
        <w:ind w:left="0" w:firstLine="709"/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r w:rsidRPr="00BC50EF">
        <w:rPr>
          <w:rFonts w:asciiTheme="majorBidi" w:hAnsiTheme="majorBidi" w:cstheme="majorBidi"/>
          <w:sz w:val="28"/>
          <w:szCs w:val="28"/>
          <w:lang w:val="en-US"/>
        </w:rPr>
        <w:t>Crookall</w:t>
      </w:r>
      <w:proofErr w:type="spellEnd"/>
      <w:r w:rsidRPr="00BC50EF">
        <w:rPr>
          <w:rFonts w:asciiTheme="majorBidi" w:hAnsiTheme="majorBidi" w:cstheme="majorBidi"/>
          <w:sz w:val="28"/>
          <w:szCs w:val="28"/>
          <w:lang w:val="en-US"/>
        </w:rPr>
        <w:t xml:space="preserve">, D., &amp; Oxford, R. (1991). Dealing with anxiety: Some practical activities for language learners and teacher trainees. In E. K. Horwitz &amp; D. J. Young (Eds.), Language anxiety: From theory and research to classroom implications (pp.141-150). </w:t>
      </w:r>
      <w:proofErr w:type="spellStart"/>
      <w:r w:rsidRPr="00BC50EF">
        <w:rPr>
          <w:rFonts w:asciiTheme="majorBidi" w:hAnsiTheme="majorBidi" w:cstheme="majorBidi"/>
          <w:sz w:val="28"/>
          <w:szCs w:val="28"/>
        </w:rPr>
        <w:t>Englewood</w:t>
      </w:r>
      <w:proofErr w:type="spellEnd"/>
      <w:r w:rsidRPr="00BC50EF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C50EF">
        <w:rPr>
          <w:rFonts w:asciiTheme="majorBidi" w:hAnsiTheme="majorBidi" w:cstheme="majorBidi"/>
          <w:sz w:val="28"/>
          <w:szCs w:val="28"/>
        </w:rPr>
        <w:t>Cliffs</w:t>
      </w:r>
      <w:proofErr w:type="spellEnd"/>
      <w:r w:rsidRPr="00BC50EF">
        <w:rPr>
          <w:rFonts w:asciiTheme="majorBidi" w:hAnsiTheme="majorBidi" w:cstheme="majorBidi"/>
          <w:sz w:val="28"/>
          <w:szCs w:val="28"/>
        </w:rPr>
        <w:t xml:space="preserve">, NJ: </w:t>
      </w:r>
      <w:proofErr w:type="spellStart"/>
      <w:r w:rsidRPr="00BC50EF">
        <w:rPr>
          <w:rFonts w:asciiTheme="majorBidi" w:hAnsiTheme="majorBidi" w:cstheme="majorBidi"/>
          <w:sz w:val="28"/>
          <w:szCs w:val="28"/>
        </w:rPr>
        <w:t>Prentice</w:t>
      </w:r>
      <w:proofErr w:type="spellEnd"/>
      <w:r w:rsidRPr="00BC50EF">
        <w:rPr>
          <w:rFonts w:asciiTheme="majorBidi" w:hAnsiTheme="majorBidi" w:cstheme="majorBidi"/>
          <w:sz w:val="28"/>
          <w:szCs w:val="28"/>
        </w:rPr>
        <w:t>-Hall.</w:t>
      </w:r>
    </w:p>
    <w:p w14:paraId="60C47A38" w14:textId="79766923" w:rsidR="00BC50EF" w:rsidRPr="00AD63FC" w:rsidRDefault="00BC50EF" w:rsidP="00EC56BA">
      <w:pPr>
        <w:pStyle w:val="a3"/>
        <w:numPr>
          <w:ilvl w:val="0"/>
          <w:numId w:val="6"/>
        </w:numPr>
        <w:ind w:left="0" w:firstLine="70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BC50EF">
        <w:rPr>
          <w:rFonts w:asciiTheme="majorBidi" w:hAnsiTheme="majorBidi" w:cstheme="majorBidi"/>
          <w:sz w:val="28"/>
          <w:szCs w:val="28"/>
          <w:lang w:val="en-US"/>
        </w:rPr>
        <w:t>Krashen, S. D. (1982). Principles and Practice in Second Language Acquisition.</w:t>
      </w:r>
      <w:r w:rsidR="00AD63FC">
        <w:rPr>
          <w:rFonts w:asciiTheme="majorBidi" w:hAnsiTheme="majorBidi" w:cstheme="majorBidi"/>
          <w:sz w:val="28"/>
          <w:szCs w:val="28"/>
          <w:lang w:val="en-US"/>
        </w:rPr>
        <w:t xml:space="preserve"> (pp. 168-169).</w:t>
      </w:r>
      <w:r w:rsidRPr="00BC50E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D63FC">
        <w:rPr>
          <w:rFonts w:asciiTheme="majorBidi" w:hAnsiTheme="majorBidi" w:cstheme="majorBidi"/>
          <w:sz w:val="28"/>
          <w:szCs w:val="28"/>
          <w:lang w:val="en-US"/>
        </w:rPr>
        <w:t>Oxford: Pergamon.</w:t>
      </w:r>
    </w:p>
    <w:p w14:paraId="6C9196D9" w14:textId="26BFB66B" w:rsidR="00BC50EF" w:rsidRPr="00993C0A" w:rsidRDefault="00BC50EF" w:rsidP="00993C0A">
      <w:pPr>
        <w:pStyle w:val="a3"/>
        <w:numPr>
          <w:ilvl w:val="0"/>
          <w:numId w:val="6"/>
        </w:numPr>
        <w:ind w:left="0" w:firstLine="70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BC50EF">
        <w:rPr>
          <w:rFonts w:asciiTheme="majorBidi" w:hAnsiTheme="majorBidi" w:cstheme="majorBidi"/>
          <w:sz w:val="28"/>
          <w:szCs w:val="28"/>
          <w:lang w:val="en-US"/>
        </w:rPr>
        <w:t xml:space="preserve">Lee, J. H. (1999). Test anxiety and working memory. </w:t>
      </w:r>
      <w:r w:rsidRPr="00993C0A">
        <w:rPr>
          <w:rFonts w:asciiTheme="majorBidi" w:hAnsiTheme="majorBidi" w:cstheme="majorBidi"/>
          <w:sz w:val="28"/>
          <w:szCs w:val="28"/>
          <w:lang w:val="en-US"/>
        </w:rPr>
        <w:t xml:space="preserve">Journal of Experimental </w:t>
      </w:r>
      <w:r w:rsidR="00993C0A" w:rsidRPr="00993C0A">
        <w:rPr>
          <w:rFonts w:asciiTheme="majorBidi" w:hAnsiTheme="majorBidi" w:cstheme="majorBidi"/>
          <w:sz w:val="28"/>
          <w:szCs w:val="28"/>
          <w:lang w:val="en-US"/>
        </w:rPr>
        <w:t>Education,</w:t>
      </w:r>
      <w:r w:rsidRPr="00993C0A">
        <w:rPr>
          <w:rFonts w:asciiTheme="majorBidi" w:hAnsiTheme="majorBidi" w:cstheme="majorBidi"/>
          <w:sz w:val="28"/>
          <w:szCs w:val="28"/>
          <w:lang w:val="en-US"/>
        </w:rPr>
        <w:t xml:space="preserve"> 67(3)</w:t>
      </w:r>
      <w:r w:rsidR="00993C0A">
        <w:rPr>
          <w:rFonts w:asciiTheme="majorBidi" w:hAnsiTheme="majorBidi" w:cstheme="majorBidi"/>
          <w:sz w:val="28"/>
          <w:szCs w:val="28"/>
          <w:lang w:val="en-US"/>
        </w:rPr>
        <w:t>, (</w:t>
      </w:r>
      <w:r w:rsidR="00993C0A" w:rsidRPr="00993C0A">
        <w:rPr>
          <w:rFonts w:asciiTheme="majorBidi" w:hAnsiTheme="majorBidi" w:cstheme="majorBidi"/>
          <w:sz w:val="28"/>
          <w:szCs w:val="28"/>
          <w:lang w:val="en-US"/>
        </w:rPr>
        <w:t>pp. 218-240</w:t>
      </w:r>
      <w:r w:rsidR="00993C0A">
        <w:rPr>
          <w:rFonts w:asciiTheme="majorBidi" w:hAnsiTheme="majorBidi" w:cstheme="majorBidi"/>
          <w:sz w:val="28"/>
          <w:szCs w:val="28"/>
          <w:lang w:val="en-US"/>
        </w:rPr>
        <w:t>).</w:t>
      </w:r>
    </w:p>
    <w:p w14:paraId="2855013D" w14:textId="77777777" w:rsidR="00BC50EF" w:rsidRPr="00BC50EF" w:rsidRDefault="00BC50EF" w:rsidP="00EC56BA">
      <w:pPr>
        <w:pStyle w:val="a3"/>
        <w:numPr>
          <w:ilvl w:val="0"/>
          <w:numId w:val="6"/>
        </w:numPr>
        <w:ind w:left="0" w:firstLine="709"/>
        <w:jc w:val="both"/>
        <w:rPr>
          <w:rFonts w:asciiTheme="majorBidi" w:hAnsiTheme="majorBidi" w:cstheme="majorBidi"/>
          <w:sz w:val="28"/>
          <w:szCs w:val="28"/>
          <w:lang w:val="en-US"/>
        </w:rPr>
      </w:pPr>
      <w:proofErr w:type="spellStart"/>
      <w:r w:rsidRPr="00BC50EF">
        <w:rPr>
          <w:rFonts w:asciiTheme="majorBidi" w:hAnsiTheme="majorBidi" w:cstheme="majorBidi"/>
          <w:sz w:val="28"/>
          <w:szCs w:val="28"/>
          <w:lang w:val="en-US"/>
        </w:rPr>
        <w:t>Leki</w:t>
      </w:r>
      <w:proofErr w:type="spellEnd"/>
      <w:r w:rsidRPr="00BC50EF">
        <w:rPr>
          <w:rFonts w:asciiTheme="majorBidi" w:hAnsiTheme="majorBidi" w:cstheme="majorBidi"/>
          <w:sz w:val="28"/>
          <w:szCs w:val="28"/>
          <w:lang w:val="en-US"/>
        </w:rPr>
        <w:t>, I. (1999). Techniques for reducing second language writing anxiety. In D. J. Young (Ed.), Affect in foreign language and second language learning: A practical guide to creating a low-anxiety classroom atmosphere (pp. 64-68).</w:t>
      </w:r>
    </w:p>
    <w:p w14:paraId="601D451E" w14:textId="1F1D8ECD" w:rsidR="00BC50EF" w:rsidRPr="00BC50EF" w:rsidRDefault="00BC50EF" w:rsidP="00EC56BA">
      <w:pPr>
        <w:pStyle w:val="a3"/>
        <w:numPr>
          <w:ilvl w:val="0"/>
          <w:numId w:val="6"/>
        </w:numPr>
        <w:ind w:left="0" w:firstLine="709"/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r w:rsidRPr="00BC50EF">
        <w:rPr>
          <w:rFonts w:asciiTheme="majorBidi" w:hAnsiTheme="majorBidi" w:cstheme="majorBidi"/>
          <w:sz w:val="28"/>
          <w:szCs w:val="28"/>
          <w:lang w:val="en-US"/>
        </w:rPr>
        <w:t>MacIntyre</w:t>
      </w:r>
      <w:proofErr w:type="spellEnd"/>
      <w:r w:rsidRPr="00BC50EF">
        <w:rPr>
          <w:rFonts w:asciiTheme="majorBidi" w:hAnsiTheme="majorBidi" w:cstheme="majorBidi"/>
          <w:sz w:val="28"/>
          <w:szCs w:val="28"/>
          <w:lang w:val="en-US"/>
        </w:rPr>
        <w:t xml:space="preserve">, P. D., &amp; Gardner, R. C. (1991). Language anxiety: Its relationship to other anxieties and to processing in native and second languages. </w:t>
      </w:r>
      <w:r w:rsidRPr="00BC50EF">
        <w:rPr>
          <w:rFonts w:asciiTheme="majorBidi" w:hAnsiTheme="majorBidi" w:cstheme="majorBidi"/>
          <w:sz w:val="28"/>
          <w:szCs w:val="28"/>
        </w:rPr>
        <w:t xml:space="preserve">Language Learning, 41(4), </w:t>
      </w:r>
      <w:r w:rsidR="00993C0A">
        <w:rPr>
          <w:rFonts w:asciiTheme="majorBidi" w:hAnsiTheme="majorBidi" w:cstheme="majorBidi"/>
          <w:sz w:val="28"/>
          <w:szCs w:val="28"/>
          <w:lang w:val="en-US"/>
        </w:rPr>
        <w:t xml:space="preserve">(pp </w:t>
      </w:r>
      <w:r w:rsidRPr="00BC50EF">
        <w:rPr>
          <w:rFonts w:asciiTheme="majorBidi" w:hAnsiTheme="majorBidi" w:cstheme="majorBidi"/>
          <w:sz w:val="28"/>
          <w:szCs w:val="28"/>
        </w:rPr>
        <w:t>513–534</w:t>
      </w:r>
      <w:r w:rsidR="00993C0A">
        <w:rPr>
          <w:rFonts w:asciiTheme="majorBidi" w:hAnsiTheme="majorBidi" w:cstheme="majorBidi"/>
          <w:sz w:val="28"/>
          <w:szCs w:val="28"/>
          <w:lang w:val="en-US"/>
        </w:rPr>
        <w:t>)</w:t>
      </w:r>
      <w:r w:rsidRPr="00BC50EF">
        <w:rPr>
          <w:rFonts w:asciiTheme="majorBidi" w:hAnsiTheme="majorBidi" w:cstheme="majorBidi"/>
          <w:sz w:val="28"/>
          <w:szCs w:val="28"/>
        </w:rPr>
        <w:t>.</w:t>
      </w:r>
    </w:p>
    <w:p w14:paraId="5DF1866F" w14:textId="5CF99AED" w:rsidR="00BC50EF" w:rsidRPr="00BC50EF" w:rsidRDefault="00993C0A" w:rsidP="00EC56BA">
      <w:pPr>
        <w:pStyle w:val="a3"/>
        <w:numPr>
          <w:ilvl w:val="0"/>
          <w:numId w:val="6"/>
        </w:numPr>
        <w:ind w:left="0" w:firstLine="70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BC50EF">
        <w:rPr>
          <w:rFonts w:asciiTheme="majorBidi" w:hAnsiTheme="majorBidi" w:cstheme="majorBidi"/>
          <w:sz w:val="28"/>
          <w:szCs w:val="28"/>
          <w:lang w:val="en-US"/>
        </w:rPr>
        <w:t>Spielberger</w:t>
      </w:r>
      <w:r w:rsidR="00BC50EF" w:rsidRPr="00BC50EF">
        <w:rPr>
          <w:rFonts w:asciiTheme="majorBidi" w:hAnsiTheme="majorBidi" w:cstheme="majorBidi"/>
          <w:sz w:val="28"/>
          <w:szCs w:val="28"/>
          <w:lang w:val="en-US"/>
        </w:rPr>
        <w:t>, C. D. (1983). State-Trait Anxiety Inventory for Adults.</w:t>
      </w:r>
      <w:r w:rsidR="00433011">
        <w:rPr>
          <w:rFonts w:asciiTheme="majorBidi" w:hAnsiTheme="majorBidi" w:cstheme="majorBidi"/>
          <w:sz w:val="28"/>
          <w:szCs w:val="28"/>
          <w:lang w:val="en-US"/>
        </w:rPr>
        <w:t xml:space="preserve"> (p.15)</w:t>
      </w:r>
    </w:p>
    <w:p w14:paraId="40216C15" w14:textId="2FED0A03" w:rsidR="00BC50EF" w:rsidRPr="007C1745" w:rsidRDefault="00BC50EF" w:rsidP="007C1745">
      <w:pPr>
        <w:pStyle w:val="a3"/>
        <w:numPr>
          <w:ilvl w:val="0"/>
          <w:numId w:val="6"/>
        </w:numPr>
        <w:ind w:left="0" w:firstLine="709"/>
        <w:jc w:val="both"/>
        <w:rPr>
          <w:rFonts w:asciiTheme="majorBidi" w:hAnsiTheme="majorBidi" w:cstheme="majorBidi"/>
          <w:sz w:val="28"/>
          <w:szCs w:val="28"/>
        </w:rPr>
      </w:pPr>
      <w:r w:rsidRPr="00F60861">
        <w:rPr>
          <w:rFonts w:asciiTheme="majorBidi" w:hAnsiTheme="majorBidi" w:cstheme="majorBidi"/>
          <w:sz w:val="28"/>
          <w:szCs w:val="28"/>
          <w:lang w:val="de-DE"/>
        </w:rPr>
        <w:t xml:space="preserve">Spielberger, C. D., Anton, W. D., &amp; </w:t>
      </w:r>
      <w:proofErr w:type="spellStart"/>
      <w:r w:rsidRPr="00F60861">
        <w:rPr>
          <w:rFonts w:asciiTheme="majorBidi" w:hAnsiTheme="majorBidi" w:cstheme="majorBidi"/>
          <w:sz w:val="28"/>
          <w:szCs w:val="28"/>
          <w:lang w:val="de-DE"/>
        </w:rPr>
        <w:t>Bedell</w:t>
      </w:r>
      <w:proofErr w:type="spellEnd"/>
      <w:r w:rsidRPr="00F60861">
        <w:rPr>
          <w:rFonts w:asciiTheme="majorBidi" w:hAnsiTheme="majorBidi" w:cstheme="majorBidi"/>
          <w:sz w:val="28"/>
          <w:szCs w:val="28"/>
          <w:lang w:val="de-DE"/>
        </w:rPr>
        <w:t xml:space="preserve">, J. (1976). </w:t>
      </w:r>
      <w:r w:rsidRPr="00BC50EF">
        <w:rPr>
          <w:rFonts w:asciiTheme="majorBidi" w:hAnsiTheme="majorBidi" w:cstheme="majorBidi"/>
          <w:sz w:val="28"/>
          <w:szCs w:val="28"/>
          <w:lang w:val="en-US"/>
        </w:rPr>
        <w:t xml:space="preserve">The nature and treatment of test anxiety. In M. Zuckerman &amp; C. D. Spielberger (Eds.), Emotions and anxiety: </w:t>
      </w:r>
      <w:r w:rsidR="00AD63FC" w:rsidRPr="00BC50EF">
        <w:rPr>
          <w:rFonts w:asciiTheme="majorBidi" w:hAnsiTheme="majorBidi" w:cstheme="majorBidi"/>
          <w:sz w:val="28"/>
          <w:szCs w:val="28"/>
          <w:lang w:val="en-US"/>
        </w:rPr>
        <w:t>new</w:t>
      </w:r>
      <w:r w:rsidRPr="00BC50EF">
        <w:rPr>
          <w:rFonts w:asciiTheme="majorBidi" w:hAnsiTheme="majorBidi" w:cstheme="majorBidi"/>
          <w:sz w:val="28"/>
          <w:szCs w:val="28"/>
          <w:lang w:val="en-US"/>
        </w:rPr>
        <w:t xml:space="preserve"> concepts, methods, and applications. </w:t>
      </w:r>
      <w:proofErr w:type="spellStart"/>
      <w:r w:rsidRPr="00BC50EF">
        <w:rPr>
          <w:rFonts w:asciiTheme="majorBidi" w:hAnsiTheme="majorBidi" w:cstheme="majorBidi"/>
          <w:sz w:val="28"/>
          <w:szCs w:val="28"/>
        </w:rPr>
        <w:t>Lawrence</w:t>
      </w:r>
      <w:proofErr w:type="spellEnd"/>
      <w:r w:rsidRPr="00BC50EF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C50EF">
        <w:rPr>
          <w:rFonts w:asciiTheme="majorBidi" w:hAnsiTheme="majorBidi" w:cstheme="majorBidi"/>
          <w:sz w:val="28"/>
          <w:szCs w:val="28"/>
        </w:rPr>
        <w:t>Erlbaum</w:t>
      </w:r>
      <w:proofErr w:type="spellEnd"/>
      <w:r w:rsidRPr="00BC50EF">
        <w:rPr>
          <w:rFonts w:asciiTheme="majorBidi" w:hAnsiTheme="majorBidi" w:cstheme="majorBidi"/>
          <w:sz w:val="28"/>
          <w:szCs w:val="28"/>
        </w:rPr>
        <w:t>.</w:t>
      </w:r>
      <w:r w:rsidR="00C50C6B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="00C50C6B" w:rsidRPr="00C50C6B">
        <w:rPr>
          <w:rFonts w:asciiTheme="majorBidi" w:hAnsiTheme="majorBidi" w:cstheme="majorBidi"/>
          <w:sz w:val="28"/>
          <w:szCs w:val="28"/>
        </w:rPr>
        <w:t>(</w:t>
      </w:r>
      <w:proofErr w:type="spellStart"/>
      <w:r w:rsidR="00C50C6B" w:rsidRPr="00C50C6B">
        <w:rPr>
          <w:rFonts w:asciiTheme="majorBidi" w:hAnsiTheme="majorBidi" w:cstheme="majorBidi"/>
          <w:sz w:val="28"/>
          <w:szCs w:val="28"/>
        </w:rPr>
        <w:t>pp</w:t>
      </w:r>
      <w:proofErr w:type="spellEnd"/>
      <w:r w:rsidR="00C50C6B" w:rsidRPr="00C50C6B">
        <w:rPr>
          <w:rFonts w:asciiTheme="majorBidi" w:hAnsiTheme="majorBidi" w:cstheme="majorBidi"/>
          <w:sz w:val="28"/>
          <w:szCs w:val="28"/>
        </w:rPr>
        <w:t xml:space="preserve">. </w:t>
      </w:r>
      <w:proofErr w:type="gramStart"/>
      <w:r w:rsidR="00C50C6B" w:rsidRPr="00C50C6B">
        <w:rPr>
          <w:rFonts w:asciiTheme="majorBidi" w:hAnsiTheme="majorBidi" w:cstheme="majorBidi"/>
          <w:sz w:val="28"/>
          <w:szCs w:val="28"/>
        </w:rPr>
        <w:t>317-344</w:t>
      </w:r>
      <w:proofErr w:type="gramEnd"/>
      <w:r w:rsidR="00C50C6B" w:rsidRPr="00C50C6B">
        <w:rPr>
          <w:rFonts w:asciiTheme="majorBidi" w:hAnsiTheme="majorBidi" w:cstheme="majorBidi"/>
          <w:sz w:val="28"/>
          <w:szCs w:val="28"/>
        </w:rPr>
        <w:t>)</w:t>
      </w:r>
      <w:r w:rsidR="000365B4">
        <w:rPr>
          <w:rFonts w:asciiTheme="majorBidi" w:hAnsiTheme="majorBidi" w:cstheme="majorBidi"/>
          <w:sz w:val="28"/>
          <w:szCs w:val="28"/>
        </w:rPr>
        <w:t>.</w:t>
      </w:r>
    </w:p>
    <w:sectPr w:rsidR="00BC50EF" w:rsidRPr="007C1745" w:rsidSect="009F2D5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54B5B" w14:textId="77777777" w:rsidR="00BB3464" w:rsidRDefault="00BB3464" w:rsidP="00395205">
      <w:pPr>
        <w:spacing w:after="0" w:line="240" w:lineRule="auto"/>
      </w:pPr>
      <w:r>
        <w:separator/>
      </w:r>
    </w:p>
  </w:endnote>
  <w:endnote w:type="continuationSeparator" w:id="0">
    <w:p w14:paraId="1FAA7DB8" w14:textId="77777777" w:rsidR="00BB3464" w:rsidRDefault="00BB3464" w:rsidP="00395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F0B01" w14:textId="77777777" w:rsidR="00BB3464" w:rsidRDefault="00BB3464" w:rsidP="00395205">
      <w:pPr>
        <w:spacing w:after="0" w:line="240" w:lineRule="auto"/>
      </w:pPr>
      <w:r>
        <w:separator/>
      </w:r>
    </w:p>
  </w:footnote>
  <w:footnote w:type="continuationSeparator" w:id="0">
    <w:p w14:paraId="69C05A67" w14:textId="77777777" w:rsidR="00BB3464" w:rsidRDefault="00BB3464" w:rsidP="003952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B3D0C"/>
    <w:multiLevelType w:val="hybridMultilevel"/>
    <w:tmpl w:val="68948722"/>
    <w:lvl w:ilvl="0" w:tplc="1CF2D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05594"/>
    <w:multiLevelType w:val="hybridMultilevel"/>
    <w:tmpl w:val="C84CB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F1596"/>
    <w:multiLevelType w:val="hybridMultilevel"/>
    <w:tmpl w:val="7A9657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BC46186"/>
    <w:multiLevelType w:val="hybridMultilevel"/>
    <w:tmpl w:val="1F740964"/>
    <w:lvl w:ilvl="0" w:tplc="D2C67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C6CA7"/>
    <w:multiLevelType w:val="hybridMultilevel"/>
    <w:tmpl w:val="9E36EFBA"/>
    <w:lvl w:ilvl="0" w:tplc="522E0ABC">
      <w:start w:val="1"/>
      <w:numFmt w:val="decimal"/>
      <w:lvlText w:val="%1.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4790D"/>
    <w:multiLevelType w:val="hybridMultilevel"/>
    <w:tmpl w:val="6372AA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5A731E7"/>
    <w:multiLevelType w:val="hybridMultilevel"/>
    <w:tmpl w:val="445864BC"/>
    <w:lvl w:ilvl="0" w:tplc="81483C8C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F519BB"/>
    <w:multiLevelType w:val="multilevel"/>
    <w:tmpl w:val="A4B89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CA6E11"/>
    <w:multiLevelType w:val="hybridMultilevel"/>
    <w:tmpl w:val="8040AF88"/>
    <w:lvl w:ilvl="0" w:tplc="81483C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038EE"/>
    <w:multiLevelType w:val="hybridMultilevel"/>
    <w:tmpl w:val="9E76A706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610952CA"/>
    <w:multiLevelType w:val="hybridMultilevel"/>
    <w:tmpl w:val="0F4081F4"/>
    <w:lvl w:ilvl="0" w:tplc="81483C8C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2CA6F81"/>
    <w:multiLevelType w:val="hybridMultilevel"/>
    <w:tmpl w:val="148C9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0747945">
    <w:abstractNumId w:val="3"/>
  </w:num>
  <w:num w:numId="2" w16cid:durableId="1247113393">
    <w:abstractNumId w:val="1"/>
  </w:num>
  <w:num w:numId="3" w16cid:durableId="1447967212">
    <w:abstractNumId w:val="4"/>
  </w:num>
  <w:num w:numId="4" w16cid:durableId="579413153">
    <w:abstractNumId w:val="10"/>
  </w:num>
  <w:num w:numId="5" w16cid:durableId="1972782112">
    <w:abstractNumId w:val="0"/>
  </w:num>
  <w:num w:numId="6" w16cid:durableId="826671655">
    <w:abstractNumId w:val="5"/>
  </w:num>
  <w:num w:numId="7" w16cid:durableId="1182551879">
    <w:abstractNumId w:val="9"/>
  </w:num>
  <w:num w:numId="8" w16cid:durableId="872307833">
    <w:abstractNumId w:val="2"/>
  </w:num>
  <w:num w:numId="9" w16cid:durableId="1308047478">
    <w:abstractNumId w:val="11"/>
  </w:num>
  <w:num w:numId="10" w16cid:durableId="2013217194">
    <w:abstractNumId w:val="6"/>
  </w:num>
  <w:num w:numId="11" w16cid:durableId="1977710647">
    <w:abstractNumId w:val="8"/>
  </w:num>
  <w:num w:numId="12" w16cid:durableId="4109272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914"/>
    <w:rsid w:val="0001727D"/>
    <w:rsid w:val="000365B4"/>
    <w:rsid w:val="00041404"/>
    <w:rsid w:val="0006697C"/>
    <w:rsid w:val="000705D9"/>
    <w:rsid w:val="00076F8E"/>
    <w:rsid w:val="000A157C"/>
    <w:rsid w:val="000C1287"/>
    <w:rsid w:val="000C5070"/>
    <w:rsid w:val="000E7C57"/>
    <w:rsid w:val="000F504E"/>
    <w:rsid w:val="000F7304"/>
    <w:rsid w:val="00104864"/>
    <w:rsid w:val="00122EB8"/>
    <w:rsid w:val="00143598"/>
    <w:rsid w:val="00154709"/>
    <w:rsid w:val="00171DE9"/>
    <w:rsid w:val="00176217"/>
    <w:rsid w:val="00184BFB"/>
    <w:rsid w:val="00185B98"/>
    <w:rsid w:val="00194FDB"/>
    <w:rsid w:val="001A2776"/>
    <w:rsid w:val="001B26B2"/>
    <w:rsid w:val="001B5D36"/>
    <w:rsid w:val="001D70FB"/>
    <w:rsid w:val="00202E68"/>
    <w:rsid w:val="00212C33"/>
    <w:rsid w:val="00214AF7"/>
    <w:rsid w:val="00217346"/>
    <w:rsid w:val="00230D0F"/>
    <w:rsid w:val="0024296D"/>
    <w:rsid w:val="00260CC8"/>
    <w:rsid w:val="00264E6A"/>
    <w:rsid w:val="00265BA4"/>
    <w:rsid w:val="00267733"/>
    <w:rsid w:val="00287E9D"/>
    <w:rsid w:val="0029420F"/>
    <w:rsid w:val="002A4383"/>
    <w:rsid w:val="002B6090"/>
    <w:rsid w:val="002C3EEC"/>
    <w:rsid w:val="002E11DE"/>
    <w:rsid w:val="002F3061"/>
    <w:rsid w:val="002F6E5F"/>
    <w:rsid w:val="00310B21"/>
    <w:rsid w:val="003458A0"/>
    <w:rsid w:val="003470E9"/>
    <w:rsid w:val="00360CFA"/>
    <w:rsid w:val="003726FD"/>
    <w:rsid w:val="00377560"/>
    <w:rsid w:val="0037766B"/>
    <w:rsid w:val="0039350F"/>
    <w:rsid w:val="00395205"/>
    <w:rsid w:val="003A0BBE"/>
    <w:rsid w:val="003A322B"/>
    <w:rsid w:val="003B570D"/>
    <w:rsid w:val="003C4439"/>
    <w:rsid w:val="003C6077"/>
    <w:rsid w:val="003D6136"/>
    <w:rsid w:val="003E0A26"/>
    <w:rsid w:val="003F015A"/>
    <w:rsid w:val="003F2106"/>
    <w:rsid w:val="00416569"/>
    <w:rsid w:val="004213C3"/>
    <w:rsid w:val="00422711"/>
    <w:rsid w:val="004244BC"/>
    <w:rsid w:val="00433011"/>
    <w:rsid w:val="00436166"/>
    <w:rsid w:val="00436A78"/>
    <w:rsid w:val="00450B0D"/>
    <w:rsid w:val="00460D71"/>
    <w:rsid w:val="00465C71"/>
    <w:rsid w:val="0047440C"/>
    <w:rsid w:val="00495A3F"/>
    <w:rsid w:val="004A4033"/>
    <w:rsid w:val="004C3DDE"/>
    <w:rsid w:val="005207CC"/>
    <w:rsid w:val="00526C52"/>
    <w:rsid w:val="00526CA6"/>
    <w:rsid w:val="005374C3"/>
    <w:rsid w:val="00544364"/>
    <w:rsid w:val="005457CF"/>
    <w:rsid w:val="0056156D"/>
    <w:rsid w:val="00565EF8"/>
    <w:rsid w:val="00574574"/>
    <w:rsid w:val="00581744"/>
    <w:rsid w:val="00581A0D"/>
    <w:rsid w:val="005A3597"/>
    <w:rsid w:val="005B02A6"/>
    <w:rsid w:val="005B090B"/>
    <w:rsid w:val="005C0DBE"/>
    <w:rsid w:val="005C37F7"/>
    <w:rsid w:val="005D1E49"/>
    <w:rsid w:val="005E31EB"/>
    <w:rsid w:val="005E3E6E"/>
    <w:rsid w:val="00624463"/>
    <w:rsid w:val="006265FB"/>
    <w:rsid w:val="00626C6B"/>
    <w:rsid w:val="0063051D"/>
    <w:rsid w:val="006426CF"/>
    <w:rsid w:val="00655BD0"/>
    <w:rsid w:val="006700AF"/>
    <w:rsid w:val="00674A27"/>
    <w:rsid w:val="006752D6"/>
    <w:rsid w:val="0068278B"/>
    <w:rsid w:val="006C2444"/>
    <w:rsid w:val="006D225E"/>
    <w:rsid w:val="00705A0C"/>
    <w:rsid w:val="00712896"/>
    <w:rsid w:val="007404D9"/>
    <w:rsid w:val="00742335"/>
    <w:rsid w:val="00757E6C"/>
    <w:rsid w:val="00773903"/>
    <w:rsid w:val="0078605B"/>
    <w:rsid w:val="007A2EA7"/>
    <w:rsid w:val="007B2765"/>
    <w:rsid w:val="007C1745"/>
    <w:rsid w:val="007C44F5"/>
    <w:rsid w:val="007D5726"/>
    <w:rsid w:val="007E474A"/>
    <w:rsid w:val="007F2258"/>
    <w:rsid w:val="00816F09"/>
    <w:rsid w:val="00835B98"/>
    <w:rsid w:val="008417F8"/>
    <w:rsid w:val="0086609C"/>
    <w:rsid w:val="00876990"/>
    <w:rsid w:val="00886767"/>
    <w:rsid w:val="00890ED8"/>
    <w:rsid w:val="008A52FA"/>
    <w:rsid w:val="008A73EB"/>
    <w:rsid w:val="008B7527"/>
    <w:rsid w:val="008C20ED"/>
    <w:rsid w:val="008D508F"/>
    <w:rsid w:val="008F48F4"/>
    <w:rsid w:val="00902D8C"/>
    <w:rsid w:val="00906214"/>
    <w:rsid w:val="0092457B"/>
    <w:rsid w:val="0092474F"/>
    <w:rsid w:val="00927F08"/>
    <w:rsid w:val="009301B4"/>
    <w:rsid w:val="009527AA"/>
    <w:rsid w:val="00961174"/>
    <w:rsid w:val="00984210"/>
    <w:rsid w:val="00984AAF"/>
    <w:rsid w:val="00993C0A"/>
    <w:rsid w:val="009972F2"/>
    <w:rsid w:val="009B144F"/>
    <w:rsid w:val="009B1914"/>
    <w:rsid w:val="009C294A"/>
    <w:rsid w:val="009F2586"/>
    <w:rsid w:val="009F2D5C"/>
    <w:rsid w:val="00A05A74"/>
    <w:rsid w:val="00A52907"/>
    <w:rsid w:val="00A678FC"/>
    <w:rsid w:val="00A752B4"/>
    <w:rsid w:val="00A914F8"/>
    <w:rsid w:val="00A96B6B"/>
    <w:rsid w:val="00AB21FF"/>
    <w:rsid w:val="00AB3FD7"/>
    <w:rsid w:val="00AD4AFD"/>
    <w:rsid w:val="00AD63FC"/>
    <w:rsid w:val="00AD6ACF"/>
    <w:rsid w:val="00AF012F"/>
    <w:rsid w:val="00B14224"/>
    <w:rsid w:val="00B161B4"/>
    <w:rsid w:val="00B45D76"/>
    <w:rsid w:val="00B5774D"/>
    <w:rsid w:val="00B65649"/>
    <w:rsid w:val="00B75282"/>
    <w:rsid w:val="00B919DC"/>
    <w:rsid w:val="00B91A25"/>
    <w:rsid w:val="00B91D3C"/>
    <w:rsid w:val="00B91DD6"/>
    <w:rsid w:val="00B94B52"/>
    <w:rsid w:val="00B95157"/>
    <w:rsid w:val="00B96919"/>
    <w:rsid w:val="00BA5FF7"/>
    <w:rsid w:val="00BA6840"/>
    <w:rsid w:val="00BB3464"/>
    <w:rsid w:val="00BC0558"/>
    <w:rsid w:val="00BC1E8B"/>
    <w:rsid w:val="00BC50EF"/>
    <w:rsid w:val="00BF7D83"/>
    <w:rsid w:val="00C0192C"/>
    <w:rsid w:val="00C05CC0"/>
    <w:rsid w:val="00C15A2A"/>
    <w:rsid w:val="00C26E61"/>
    <w:rsid w:val="00C50C6B"/>
    <w:rsid w:val="00C523F6"/>
    <w:rsid w:val="00C54939"/>
    <w:rsid w:val="00C641A6"/>
    <w:rsid w:val="00C82397"/>
    <w:rsid w:val="00CA0BD1"/>
    <w:rsid w:val="00CE59EF"/>
    <w:rsid w:val="00CF39EA"/>
    <w:rsid w:val="00D0174D"/>
    <w:rsid w:val="00D01B65"/>
    <w:rsid w:val="00D15559"/>
    <w:rsid w:val="00D22D4C"/>
    <w:rsid w:val="00D36FDF"/>
    <w:rsid w:val="00D37115"/>
    <w:rsid w:val="00D40C78"/>
    <w:rsid w:val="00D51B09"/>
    <w:rsid w:val="00D57BB2"/>
    <w:rsid w:val="00D928AF"/>
    <w:rsid w:val="00DA68CD"/>
    <w:rsid w:val="00DB1390"/>
    <w:rsid w:val="00DB4B54"/>
    <w:rsid w:val="00DD3AD9"/>
    <w:rsid w:val="00DD58B7"/>
    <w:rsid w:val="00DD65E2"/>
    <w:rsid w:val="00DF05D2"/>
    <w:rsid w:val="00DF0A68"/>
    <w:rsid w:val="00E01236"/>
    <w:rsid w:val="00E0408D"/>
    <w:rsid w:val="00E07ECA"/>
    <w:rsid w:val="00E2037B"/>
    <w:rsid w:val="00E20750"/>
    <w:rsid w:val="00E22C35"/>
    <w:rsid w:val="00E43920"/>
    <w:rsid w:val="00E53027"/>
    <w:rsid w:val="00E638F8"/>
    <w:rsid w:val="00E72ED0"/>
    <w:rsid w:val="00EB1D54"/>
    <w:rsid w:val="00EC56BA"/>
    <w:rsid w:val="00ED7072"/>
    <w:rsid w:val="00EE0B2D"/>
    <w:rsid w:val="00EE0BF5"/>
    <w:rsid w:val="00EE1EDB"/>
    <w:rsid w:val="00EE53E6"/>
    <w:rsid w:val="00EE7D99"/>
    <w:rsid w:val="00EF2322"/>
    <w:rsid w:val="00EF5405"/>
    <w:rsid w:val="00F05E7A"/>
    <w:rsid w:val="00F519A3"/>
    <w:rsid w:val="00F537F8"/>
    <w:rsid w:val="00F57F3F"/>
    <w:rsid w:val="00F60861"/>
    <w:rsid w:val="00F643C0"/>
    <w:rsid w:val="00F7528A"/>
    <w:rsid w:val="00F920CD"/>
    <w:rsid w:val="00FC7019"/>
    <w:rsid w:val="00FD2464"/>
    <w:rsid w:val="00FD3E65"/>
    <w:rsid w:val="00FE53C6"/>
    <w:rsid w:val="00FE5567"/>
    <w:rsid w:val="00FE5919"/>
    <w:rsid w:val="00FF11A7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E90BD"/>
  <w15:chartTrackingRefBased/>
  <w15:docId w15:val="{B136322F-708A-4F78-861F-6A971BFC3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7F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84BFB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84BFB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3952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95205"/>
  </w:style>
  <w:style w:type="paragraph" w:styleId="a7">
    <w:name w:val="footer"/>
    <w:basedOn w:val="a"/>
    <w:link w:val="a8"/>
    <w:uiPriority w:val="99"/>
    <w:unhideWhenUsed/>
    <w:rsid w:val="003952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95205"/>
  </w:style>
  <w:style w:type="character" w:customStyle="1" w:styleId="UnresolvedMention1">
    <w:name w:val="Unresolved Mention1"/>
    <w:basedOn w:val="a0"/>
    <w:uiPriority w:val="99"/>
    <w:semiHidden/>
    <w:unhideWhenUsed/>
    <w:rsid w:val="00927F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15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19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01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9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ontext.reverso.net/translation/russian-english/%D0%BF%D0%BE%D0%B4%D1%85%D0%BE%D0%B4%D1%8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1215</Words>
  <Characters>6926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Habib</dc:creator>
  <cp:keywords/>
  <dc:description/>
  <cp:lastModifiedBy>Токарева Юлия Валерьевна</cp:lastModifiedBy>
  <cp:revision>5</cp:revision>
  <dcterms:created xsi:type="dcterms:W3CDTF">2023-06-06T14:54:00Z</dcterms:created>
  <dcterms:modified xsi:type="dcterms:W3CDTF">2023-06-06T15:37:00Z</dcterms:modified>
</cp:coreProperties>
</file>